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64BD" w:rsidRPr="00E50BE3" w:rsidRDefault="008464BD" w:rsidP="008464BD">
      <w:pPr>
        <w:shd w:val="clear" w:color="auto" w:fill="FFFFFF"/>
        <w:spacing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E3E3E"/>
          <w:sz w:val="36"/>
          <w:szCs w:val="19"/>
          <w:lang w:eastAsia="cs-CZ"/>
        </w:rPr>
      </w:pPr>
      <w:r w:rsidRPr="00E50BE3">
        <w:rPr>
          <w:rFonts w:ascii="Times New Roman" w:eastAsia="Times New Roman" w:hAnsi="Times New Roman" w:cs="Times New Roman"/>
          <w:b/>
          <w:color w:val="3E3E3E"/>
          <w:sz w:val="36"/>
          <w:szCs w:val="19"/>
          <w:lang w:eastAsia="cs-CZ"/>
        </w:rPr>
        <w:t>KÁCENÍ DŘEVIN ROSTOUCÍCH MIMO LES</w:t>
      </w:r>
    </w:p>
    <w:p w:rsidR="008464BD" w:rsidRPr="00E50BE3" w:rsidRDefault="008464BD" w:rsidP="008464BD">
      <w:pPr>
        <w:numPr>
          <w:ilvl w:val="0"/>
          <w:numId w:val="1"/>
        </w:numPr>
        <w:shd w:val="clear" w:color="auto" w:fill="FFFFFF"/>
        <w:spacing w:beforeAutospacing="1" w:after="100" w:afterAutospacing="1" w:line="240" w:lineRule="auto"/>
        <w:ind w:left="930"/>
        <w:rPr>
          <w:rFonts w:ascii="Times New Roman" w:eastAsia="Times New Roman" w:hAnsi="Times New Roman" w:cs="Times New Roman"/>
          <w:color w:val="3E3E3E"/>
          <w:szCs w:val="19"/>
          <w:lang w:eastAsia="cs-CZ"/>
        </w:rPr>
      </w:pPr>
      <w:r w:rsidRPr="00E50BE3">
        <w:rPr>
          <w:rFonts w:ascii="Times New Roman" w:eastAsia="Times New Roman" w:hAnsi="Times New Roman" w:cs="Times New Roman"/>
          <w:color w:val="3E3E3E"/>
          <w:szCs w:val="19"/>
          <w:lang w:eastAsia="cs-CZ"/>
        </w:rPr>
        <w:t>o povolení kácení žádá vlastník pozemku, tj. vlastník dřeviny</w:t>
      </w:r>
    </w:p>
    <w:p w:rsidR="008464BD" w:rsidRPr="00E50BE3" w:rsidRDefault="008464BD" w:rsidP="008464B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30"/>
        <w:rPr>
          <w:rFonts w:ascii="Times New Roman" w:eastAsia="Times New Roman" w:hAnsi="Times New Roman" w:cs="Times New Roman"/>
          <w:color w:val="3E3E3E"/>
          <w:szCs w:val="19"/>
          <w:lang w:eastAsia="cs-CZ"/>
        </w:rPr>
      </w:pPr>
      <w:r w:rsidRPr="00E50BE3">
        <w:rPr>
          <w:rFonts w:ascii="Times New Roman" w:eastAsia="Times New Roman" w:hAnsi="Times New Roman" w:cs="Times New Roman"/>
          <w:color w:val="3E3E3E"/>
          <w:szCs w:val="19"/>
          <w:lang w:eastAsia="cs-CZ"/>
        </w:rPr>
        <w:t>kácení by mělo být prováděno v období vegetačního klidu, tj. od </w:t>
      </w:r>
      <w:proofErr w:type="gramStart"/>
      <w:r w:rsidRPr="00E50BE3">
        <w:rPr>
          <w:rFonts w:ascii="Times New Roman" w:eastAsia="Times New Roman" w:hAnsi="Times New Roman" w:cs="Times New Roman"/>
          <w:color w:val="3E3E3E"/>
          <w:szCs w:val="19"/>
          <w:lang w:eastAsia="cs-CZ"/>
        </w:rPr>
        <w:t>1.10. do</w:t>
      </w:r>
      <w:proofErr w:type="gramEnd"/>
      <w:r w:rsidRPr="00E50BE3">
        <w:rPr>
          <w:rFonts w:ascii="Times New Roman" w:eastAsia="Times New Roman" w:hAnsi="Times New Roman" w:cs="Times New Roman"/>
          <w:color w:val="3E3E3E"/>
          <w:szCs w:val="19"/>
          <w:lang w:eastAsia="cs-CZ"/>
        </w:rPr>
        <w:t> 31.3.</w:t>
      </w:r>
    </w:p>
    <w:p w:rsidR="008464BD" w:rsidRPr="00E50BE3" w:rsidRDefault="008464BD" w:rsidP="008464BD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4B4B4B"/>
          <w:sz w:val="24"/>
          <w:szCs w:val="21"/>
          <w:lang w:eastAsia="cs-CZ"/>
        </w:rPr>
      </w:pPr>
      <w:r w:rsidRPr="00E50BE3">
        <w:rPr>
          <w:rFonts w:ascii="Times New Roman" w:eastAsia="Times New Roman" w:hAnsi="Times New Roman" w:cs="Times New Roman"/>
          <w:b/>
          <w:bCs/>
          <w:color w:val="4B4B4B"/>
          <w:sz w:val="24"/>
          <w:szCs w:val="21"/>
          <w:lang w:eastAsia="cs-CZ"/>
        </w:rPr>
        <w:t>Kácení dřevin může probíhat ve třech režimech:</w:t>
      </w:r>
    </w:p>
    <w:p w:rsidR="008464BD" w:rsidRPr="00E50BE3" w:rsidRDefault="008464BD" w:rsidP="008464B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30"/>
        <w:rPr>
          <w:rFonts w:ascii="Times New Roman" w:eastAsia="Times New Roman" w:hAnsi="Times New Roman" w:cs="Times New Roman"/>
          <w:color w:val="3E3E3E"/>
          <w:szCs w:val="19"/>
          <w:lang w:eastAsia="cs-CZ"/>
        </w:rPr>
      </w:pPr>
      <w:r w:rsidRPr="00E50BE3">
        <w:rPr>
          <w:rFonts w:ascii="Times New Roman" w:eastAsia="Times New Roman" w:hAnsi="Times New Roman" w:cs="Times New Roman"/>
          <w:color w:val="3E3E3E"/>
          <w:szCs w:val="19"/>
          <w:lang w:eastAsia="cs-CZ"/>
        </w:rPr>
        <w:t xml:space="preserve">bez souhlasu orgánu ochrany přírody: </w:t>
      </w:r>
    </w:p>
    <w:p w:rsidR="008464BD" w:rsidRPr="00E50BE3" w:rsidRDefault="008464BD" w:rsidP="008464BD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ind w:left="1410"/>
        <w:rPr>
          <w:rFonts w:ascii="Times New Roman" w:eastAsia="Times New Roman" w:hAnsi="Times New Roman" w:cs="Times New Roman"/>
          <w:color w:val="3E3E3E"/>
          <w:szCs w:val="19"/>
          <w:lang w:eastAsia="cs-CZ"/>
        </w:rPr>
      </w:pPr>
      <w:r w:rsidRPr="00E50BE3">
        <w:rPr>
          <w:rFonts w:ascii="Times New Roman" w:eastAsia="Times New Roman" w:hAnsi="Times New Roman" w:cs="Times New Roman"/>
          <w:color w:val="3E3E3E"/>
          <w:szCs w:val="19"/>
          <w:lang w:eastAsia="cs-CZ"/>
        </w:rPr>
        <w:t>pro ovocné dřeviny rostoucí na pozemcích v zastavěném území evidovaných v katastru nemovitostí jako druh pozemku zahrada, zastavěná plocha a nádvoří nebo ostatní plocha se způsobem využití pozemku zeleň</w:t>
      </w:r>
    </w:p>
    <w:p w:rsidR="008464BD" w:rsidRPr="00E50BE3" w:rsidRDefault="008464BD" w:rsidP="008464BD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ind w:left="1410"/>
        <w:rPr>
          <w:rFonts w:ascii="Times New Roman" w:eastAsia="Times New Roman" w:hAnsi="Times New Roman" w:cs="Times New Roman"/>
          <w:color w:val="3E3E3E"/>
          <w:szCs w:val="19"/>
          <w:lang w:eastAsia="cs-CZ"/>
        </w:rPr>
      </w:pPr>
      <w:r w:rsidRPr="00E50BE3">
        <w:rPr>
          <w:rFonts w:ascii="Times New Roman" w:eastAsia="Times New Roman" w:hAnsi="Times New Roman" w:cs="Times New Roman"/>
          <w:color w:val="3E3E3E"/>
          <w:szCs w:val="19"/>
          <w:lang w:eastAsia="cs-CZ"/>
        </w:rPr>
        <w:t>dřeviny s obvodem kmene menším než 80 cm měřených ve výšce 130 cm nad zemí</w:t>
      </w:r>
    </w:p>
    <w:p w:rsidR="008464BD" w:rsidRPr="00E50BE3" w:rsidRDefault="008464BD" w:rsidP="008464BD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ind w:left="1410"/>
        <w:rPr>
          <w:rFonts w:ascii="Times New Roman" w:eastAsia="Times New Roman" w:hAnsi="Times New Roman" w:cs="Times New Roman"/>
          <w:color w:val="3E3E3E"/>
          <w:szCs w:val="19"/>
          <w:lang w:eastAsia="cs-CZ"/>
        </w:rPr>
      </w:pPr>
      <w:r w:rsidRPr="00E50BE3">
        <w:rPr>
          <w:rFonts w:ascii="Times New Roman" w:eastAsia="Times New Roman" w:hAnsi="Times New Roman" w:cs="Times New Roman"/>
          <w:color w:val="3E3E3E"/>
          <w:szCs w:val="19"/>
          <w:lang w:eastAsia="cs-CZ"/>
        </w:rPr>
        <w:t>zapojený porost dřevin rostoucí na ploše menší než 40 m</w:t>
      </w:r>
      <w:r w:rsidRPr="00E50BE3">
        <w:rPr>
          <w:rFonts w:ascii="Times New Roman" w:eastAsia="Times New Roman" w:hAnsi="Times New Roman" w:cs="Times New Roman"/>
          <w:color w:val="3E3E3E"/>
          <w:szCs w:val="19"/>
          <w:vertAlign w:val="superscript"/>
          <w:lang w:eastAsia="cs-CZ"/>
        </w:rPr>
        <w:t>2</w:t>
      </w:r>
    </w:p>
    <w:p w:rsidR="008464BD" w:rsidRPr="00E50BE3" w:rsidRDefault="008464BD" w:rsidP="00E50BE3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ind w:left="1410"/>
        <w:rPr>
          <w:rFonts w:ascii="Times New Roman" w:eastAsia="Times New Roman" w:hAnsi="Times New Roman" w:cs="Times New Roman"/>
          <w:color w:val="3E3E3E"/>
          <w:szCs w:val="19"/>
          <w:lang w:eastAsia="cs-CZ"/>
        </w:rPr>
      </w:pPr>
      <w:r w:rsidRPr="00E50BE3">
        <w:rPr>
          <w:rFonts w:ascii="Times New Roman" w:eastAsia="Times New Roman" w:hAnsi="Times New Roman" w:cs="Times New Roman"/>
          <w:color w:val="3E3E3E"/>
          <w:szCs w:val="19"/>
          <w:lang w:eastAsia="cs-CZ"/>
        </w:rPr>
        <w:t>pro dřeviny pěstované na pozemcích vedených v katastru nemovitostí ve způsobu využití jako plantáž dřevin</w:t>
      </w:r>
    </w:p>
    <w:p w:rsidR="008464BD" w:rsidRPr="00E50BE3" w:rsidRDefault="008464BD" w:rsidP="008464B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30"/>
        <w:rPr>
          <w:rFonts w:ascii="Times New Roman" w:eastAsia="Times New Roman" w:hAnsi="Times New Roman" w:cs="Times New Roman"/>
          <w:color w:val="3E3E3E"/>
          <w:szCs w:val="19"/>
          <w:lang w:eastAsia="cs-CZ"/>
        </w:rPr>
      </w:pPr>
      <w:r w:rsidRPr="00E50BE3">
        <w:rPr>
          <w:rFonts w:ascii="Times New Roman" w:eastAsia="Times New Roman" w:hAnsi="Times New Roman" w:cs="Times New Roman"/>
          <w:color w:val="3E3E3E"/>
          <w:szCs w:val="19"/>
          <w:lang w:eastAsia="cs-CZ"/>
        </w:rPr>
        <w:t xml:space="preserve">na základě oznámení: </w:t>
      </w:r>
    </w:p>
    <w:p w:rsidR="008464BD" w:rsidRPr="00E50BE3" w:rsidRDefault="008464BD" w:rsidP="008464BD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1410"/>
        <w:rPr>
          <w:rFonts w:ascii="Times New Roman" w:eastAsia="Times New Roman" w:hAnsi="Times New Roman" w:cs="Times New Roman"/>
          <w:color w:val="3E3E3E"/>
          <w:szCs w:val="19"/>
          <w:lang w:eastAsia="cs-CZ"/>
        </w:rPr>
      </w:pPr>
      <w:r w:rsidRPr="00E50BE3">
        <w:rPr>
          <w:rFonts w:ascii="Times New Roman" w:eastAsia="Times New Roman" w:hAnsi="Times New Roman" w:cs="Times New Roman"/>
          <w:color w:val="3E3E3E"/>
          <w:szCs w:val="19"/>
          <w:lang w:eastAsia="cs-CZ"/>
        </w:rPr>
        <w:t>ze zdravotních důvodů dřeviny – podává se minimálně 15 dní před zamýšleným kácením,</w:t>
      </w:r>
    </w:p>
    <w:p w:rsidR="008464BD" w:rsidRPr="00E50BE3" w:rsidRDefault="008464BD" w:rsidP="008464BD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1410"/>
        <w:rPr>
          <w:rFonts w:ascii="Times New Roman" w:eastAsia="Times New Roman" w:hAnsi="Times New Roman" w:cs="Times New Roman"/>
          <w:color w:val="3E3E3E"/>
          <w:szCs w:val="19"/>
          <w:lang w:eastAsia="cs-CZ"/>
        </w:rPr>
      </w:pPr>
      <w:r w:rsidRPr="00E50BE3">
        <w:rPr>
          <w:rFonts w:ascii="Times New Roman" w:eastAsia="Times New Roman" w:hAnsi="Times New Roman" w:cs="Times New Roman"/>
          <w:color w:val="3E3E3E"/>
          <w:szCs w:val="19"/>
          <w:lang w:eastAsia="cs-CZ"/>
        </w:rPr>
        <w:t>z pěstebních důvodů podává se minimálně 15 dní před zamýšleným kácením</w:t>
      </w:r>
    </w:p>
    <w:p w:rsidR="008464BD" w:rsidRPr="00E50BE3" w:rsidRDefault="008464BD" w:rsidP="008464BD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1410"/>
        <w:rPr>
          <w:rFonts w:ascii="Times New Roman" w:eastAsia="Times New Roman" w:hAnsi="Times New Roman" w:cs="Times New Roman"/>
          <w:color w:val="3E3E3E"/>
          <w:szCs w:val="19"/>
          <w:lang w:eastAsia="cs-CZ"/>
        </w:rPr>
      </w:pPr>
      <w:r w:rsidRPr="00E50BE3">
        <w:rPr>
          <w:rFonts w:ascii="Times New Roman" w:eastAsia="Times New Roman" w:hAnsi="Times New Roman" w:cs="Times New Roman"/>
          <w:color w:val="3E3E3E"/>
          <w:szCs w:val="19"/>
          <w:lang w:eastAsia="cs-CZ"/>
        </w:rPr>
        <w:t>je-li stavem dřevin zřejmě a bezprostředně ohrožen život či zdraví nebo hrozí-li škoda značného rozsahu – oznámení se podává nejpozději do 15 dní od provedení kácení, vlastník musí doložit skutečnosti nasvědčující tomu, že byly splněny podmínky pro tento postup (fotodokumentace) </w:t>
      </w:r>
    </w:p>
    <w:p w:rsidR="008464BD" w:rsidRPr="00E50BE3" w:rsidRDefault="008464BD" w:rsidP="008464B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930"/>
        <w:rPr>
          <w:rFonts w:ascii="Times New Roman" w:eastAsia="Times New Roman" w:hAnsi="Times New Roman" w:cs="Times New Roman"/>
          <w:color w:val="3E3E3E"/>
          <w:szCs w:val="19"/>
          <w:lang w:eastAsia="cs-CZ"/>
        </w:rPr>
      </w:pPr>
      <w:r w:rsidRPr="00E50BE3">
        <w:rPr>
          <w:rFonts w:ascii="Times New Roman" w:eastAsia="Times New Roman" w:hAnsi="Times New Roman" w:cs="Times New Roman"/>
          <w:color w:val="3E3E3E"/>
          <w:szCs w:val="19"/>
          <w:lang w:eastAsia="cs-CZ"/>
        </w:rPr>
        <w:t>na základě povolení:</w:t>
      </w:r>
    </w:p>
    <w:p w:rsidR="008464BD" w:rsidRPr="00E50BE3" w:rsidRDefault="008464BD" w:rsidP="008464BD">
      <w:pPr>
        <w:shd w:val="clear" w:color="auto" w:fill="FFFFFF"/>
        <w:spacing w:before="100" w:beforeAutospacing="1" w:after="100" w:afterAutospacing="1" w:line="240" w:lineRule="auto"/>
        <w:ind w:left="1530"/>
        <w:rPr>
          <w:rFonts w:ascii="Times New Roman" w:eastAsia="Times New Roman" w:hAnsi="Times New Roman" w:cs="Times New Roman"/>
          <w:color w:val="3E3E3E"/>
          <w:szCs w:val="19"/>
          <w:lang w:eastAsia="cs-CZ"/>
        </w:rPr>
      </w:pPr>
      <w:r w:rsidRPr="00E50BE3">
        <w:rPr>
          <w:rFonts w:ascii="Times New Roman" w:eastAsia="Times New Roman" w:hAnsi="Times New Roman" w:cs="Times New Roman"/>
          <w:color w:val="3E3E3E"/>
          <w:szCs w:val="19"/>
          <w:lang w:eastAsia="cs-CZ"/>
        </w:rPr>
        <w:t>- veškeré kácení nespadající pod výše uvedené body</w:t>
      </w:r>
    </w:p>
    <w:p w:rsidR="008464BD" w:rsidRPr="00E50BE3" w:rsidRDefault="008464BD" w:rsidP="008464B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930"/>
        <w:rPr>
          <w:rFonts w:ascii="Times New Roman" w:eastAsia="Times New Roman" w:hAnsi="Times New Roman" w:cs="Times New Roman"/>
          <w:color w:val="3E3E3E"/>
          <w:szCs w:val="19"/>
          <w:lang w:eastAsia="cs-CZ"/>
        </w:rPr>
      </w:pPr>
      <w:r w:rsidRPr="00E50BE3">
        <w:rPr>
          <w:rFonts w:ascii="Times New Roman" w:eastAsia="Times New Roman" w:hAnsi="Times New Roman" w:cs="Times New Roman"/>
          <w:color w:val="3E3E3E"/>
          <w:szCs w:val="19"/>
          <w:lang w:eastAsia="cs-CZ"/>
        </w:rPr>
        <w:t>řízení o povolení ke kácení dřevin nepodléhá správnímu poplatku</w:t>
      </w:r>
    </w:p>
    <w:p w:rsidR="008464BD" w:rsidRPr="00E50BE3" w:rsidRDefault="008464BD" w:rsidP="008464B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930"/>
        <w:rPr>
          <w:rFonts w:ascii="Times New Roman" w:eastAsia="Times New Roman" w:hAnsi="Times New Roman" w:cs="Times New Roman"/>
          <w:color w:val="3E3E3E"/>
          <w:szCs w:val="19"/>
          <w:lang w:eastAsia="cs-CZ"/>
        </w:rPr>
      </w:pPr>
      <w:r w:rsidRPr="00E50BE3">
        <w:rPr>
          <w:rFonts w:ascii="Times New Roman" w:eastAsia="Times New Roman" w:hAnsi="Times New Roman" w:cs="Times New Roman"/>
          <w:color w:val="3E3E3E"/>
          <w:szCs w:val="19"/>
          <w:lang w:eastAsia="cs-CZ"/>
        </w:rPr>
        <w:t>proti rozhodnutí o povolení kácet dřeviny je přípustné odvolání</w:t>
      </w:r>
    </w:p>
    <w:p w:rsidR="008464BD" w:rsidRPr="00E50BE3" w:rsidRDefault="008464BD" w:rsidP="008464B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930"/>
        <w:rPr>
          <w:rFonts w:ascii="Times New Roman" w:eastAsia="Times New Roman" w:hAnsi="Times New Roman" w:cs="Times New Roman"/>
          <w:color w:val="3E3E3E"/>
          <w:szCs w:val="19"/>
          <w:lang w:eastAsia="cs-CZ"/>
        </w:rPr>
      </w:pPr>
      <w:r w:rsidRPr="00E50BE3">
        <w:rPr>
          <w:rFonts w:ascii="Times New Roman" w:eastAsia="Times New Roman" w:hAnsi="Times New Roman" w:cs="Times New Roman"/>
          <w:color w:val="3E3E3E"/>
          <w:szCs w:val="19"/>
          <w:lang w:eastAsia="cs-CZ"/>
        </w:rPr>
        <w:t>lhůta k vyřízení žádosti je 60 dnů</w:t>
      </w:r>
    </w:p>
    <w:p w:rsidR="008464BD" w:rsidRPr="00E50BE3" w:rsidRDefault="008464BD" w:rsidP="008464B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930"/>
        <w:rPr>
          <w:rFonts w:ascii="Times New Roman" w:eastAsia="Times New Roman" w:hAnsi="Times New Roman" w:cs="Times New Roman"/>
          <w:color w:val="3E3E3E"/>
          <w:szCs w:val="19"/>
          <w:lang w:eastAsia="cs-CZ"/>
        </w:rPr>
      </w:pPr>
      <w:r w:rsidRPr="00E50BE3">
        <w:rPr>
          <w:rFonts w:ascii="Times New Roman" w:eastAsia="Times New Roman" w:hAnsi="Times New Roman" w:cs="Times New Roman"/>
          <w:color w:val="3E3E3E"/>
          <w:szCs w:val="19"/>
          <w:lang w:eastAsia="cs-CZ"/>
        </w:rPr>
        <w:t>orgán ochrany přírody je oprávněn uložit náhradní výsadbu dřevin za povolené kácené dřeviny</w:t>
      </w:r>
      <w:bookmarkStart w:id="0" w:name="_GoBack"/>
      <w:bookmarkEnd w:id="0"/>
    </w:p>
    <w:p w:rsidR="008464BD" w:rsidRPr="00E50BE3" w:rsidRDefault="008464BD" w:rsidP="008464B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E3E3E"/>
          <w:szCs w:val="19"/>
          <w:lang w:eastAsia="cs-CZ"/>
        </w:rPr>
      </w:pPr>
      <w:r w:rsidRPr="00E50BE3">
        <w:rPr>
          <w:rFonts w:ascii="Times New Roman" w:eastAsia="Times New Roman" w:hAnsi="Times New Roman" w:cs="Times New Roman"/>
          <w:b/>
          <w:bCs/>
          <w:color w:val="3E3E3E"/>
          <w:szCs w:val="19"/>
          <w:lang w:eastAsia="cs-CZ"/>
        </w:rPr>
        <w:t>Žádost o vydání povolení kácení dřeviny a oznámení kácení dřeviny musí obsahovat:</w:t>
      </w:r>
    </w:p>
    <w:p w:rsidR="008464BD" w:rsidRPr="00E50BE3" w:rsidRDefault="008464BD" w:rsidP="008464B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930"/>
        <w:rPr>
          <w:rFonts w:ascii="Times New Roman" w:eastAsia="Times New Roman" w:hAnsi="Times New Roman" w:cs="Times New Roman"/>
          <w:color w:val="3E3E3E"/>
          <w:szCs w:val="19"/>
          <w:lang w:eastAsia="cs-CZ"/>
        </w:rPr>
      </w:pPr>
      <w:r w:rsidRPr="00E50BE3">
        <w:rPr>
          <w:rFonts w:ascii="Times New Roman" w:eastAsia="Times New Roman" w:hAnsi="Times New Roman" w:cs="Times New Roman"/>
          <w:color w:val="3E3E3E"/>
          <w:szCs w:val="19"/>
          <w:lang w:eastAsia="cs-CZ"/>
        </w:rPr>
        <w:t>označení parcely a katastrálního území, kde má být kácení provedeno</w:t>
      </w:r>
    </w:p>
    <w:p w:rsidR="008464BD" w:rsidRPr="00E50BE3" w:rsidRDefault="008464BD" w:rsidP="008464B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930"/>
        <w:rPr>
          <w:rFonts w:ascii="Times New Roman" w:eastAsia="Times New Roman" w:hAnsi="Times New Roman" w:cs="Times New Roman"/>
          <w:color w:val="3E3E3E"/>
          <w:szCs w:val="19"/>
          <w:lang w:eastAsia="cs-CZ"/>
        </w:rPr>
      </w:pPr>
      <w:r w:rsidRPr="00E50BE3">
        <w:rPr>
          <w:rFonts w:ascii="Times New Roman" w:eastAsia="Times New Roman" w:hAnsi="Times New Roman" w:cs="Times New Roman"/>
          <w:color w:val="3E3E3E"/>
          <w:szCs w:val="19"/>
          <w:lang w:eastAsia="cs-CZ"/>
        </w:rPr>
        <w:t>situační zákres dřevin na pozemku</w:t>
      </w:r>
    </w:p>
    <w:p w:rsidR="008464BD" w:rsidRPr="00E50BE3" w:rsidRDefault="008464BD" w:rsidP="008464B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930"/>
        <w:rPr>
          <w:rFonts w:ascii="Times New Roman" w:eastAsia="Times New Roman" w:hAnsi="Times New Roman" w:cs="Times New Roman"/>
          <w:color w:val="3E3E3E"/>
          <w:szCs w:val="19"/>
          <w:lang w:eastAsia="cs-CZ"/>
        </w:rPr>
      </w:pPr>
      <w:r w:rsidRPr="00E50BE3">
        <w:rPr>
          <w:rFonts w:ascii="Times New Roman" w:eastAsia="Times New Roman" w:hAnsi="Times New Roman" w:cs="Times New Roman"/>
          <w:color w:val="3E3E3E"/>
          <w:szCs w:val="19"/>
          <w:lang w:eastAsia="cs-CZ"/>
        </w:rPr>
        <w:t>specifikaci dřevin, které mají být káceny (druh, počet, obvod kmene ve výšce 130 cm nad zemí) či specifikace zapojených porostů, které mají být káceny (druhové složení, výměra kácené plochy)</w:t>
      </w:r>
    </w:p>
    <w:p w:rsidR="008464BD" w:rsidRPr="00E50BE3" w:rsidRDefault="008464BD" w:rsidP="008464B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930"/>
        <w:rPr>
          <w:rFonts w:ascii="Times New Roman" w:eastAsia="Times New Roman" w:hAnsi="Times New Roman" w:cs="Times New Roman"/>
          <w:color w:val="3E3E3E"/>
          <w:szCs w:val="19"/>
          <w:lang w:eastAsia="cs-CZ"/>
        </w:rPr>
      </w:pPr>
      <w:r w:rsidRPr="00E50BE3">
        <w:rPr>
          <w:rFonts w:ascii="Times New Roman" w:eastAsia="Times New Roman" w:hAnsi="Times New Roman" w:cs="Times New Roman"/>
          <w:color w:val="3E3E3E"/>
          <w:szCs w:val="19"/>
          <w:lang w:eastAsia="cs-CZ"/>
        </w:rPr>
        <w:t>důvod ke kácení dřeviny</w:t>
      </w:r>
    </w:p>
    <w:p w:rsidR="0092403F" w:rsidRDefault="0092403F"/>
    <w:sectPr w:rsidR="009240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2F1D66"/>
    <w:multiLevelType w:val="multilevel"/>
    <w:tmpl w:val="198EE25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2C6D128B"/>
    <w:multiLevelType w:val="multilevel"/>
    <w:tmpl w:val="48AA1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4A0B87"/>
    <w:multiLevelType w:val="multilevel"/>
    <w:tmpl w:val="EA045C7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75676B6"/>
    <w:multiLevelType w:val="multilevel"/>
    <w:tmpl w:val="07C2E6A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>
    <w:nsid w:val="68CF159A"/>
    <w:multiLevelType w:val="multilevel"/>
    <w:tmpl w:val="E8C2EA5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>
    <w:nsid w:val="7CAD421D"/>
    <w:multiLevelType w:val="multilevel"/>
    <w:tmpl w:val="11A08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4"/>
    <w:lvlOverride w:ilvl="0">
      <w:startOverride w:val="2"/>
    </w:lvlOverride>
  </w:num>
  <w:num w:numId="4">
    <w:abstractNumId w:val="0"/>
    <w:lvlOverride w:ilvl="0">
      <w:startOverride w:val="3"/>
    </w:lvlOverride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4BD"/>
    <w:rsid w:val="008464BD"/>
    <w:rsid w:val="0092403F"/>
    <w:rsid w:val="00A01ED5"/>
    <w:rsid w:val="00E50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FFDF19-EDAF-41EA-B1C9-D948912A2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323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7122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8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91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487054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Jílková</dc:creator>
  <cp:keywords/>
  <dc:description/>
  <cp:lastModifiedBy>Markéta Jílková</cp:lastModifiedBy>
  <cp:revision>2</cp:revision>
  <dcterms:created xsi:type="dcterms:W3CDTF">2017-10-09T13:29:00Z</dcterms:created>
  <dcterms:modified xsi:type="dcterms:W3CDTF">2017-10-09T13:54:00Z</dcterms:modified>
</cp:coreProperties>
</file>