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BD" w:rsidRPr="00E50BE3" w:rsidRDefault="008464BD" w:rsidP="008464BD">
      <w:pPr>
        <w:shd w:val="clear" w:color="auto" w:fill="FFFFFF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E3E3E"/>
          <w:sz w:val="36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b/>
          <w:color w:val="3E3E3E"/>
          <w:sz w:val="36"/>
          <w:szCs w:val="19"/>
          <w:lang w:eastAsia="cs-CZ"/>
        </w:rPr>
        <w:t>KÁCENÍ DŘEVIN ROSTOUCÍCH MIMO LES</w:t>
      </w:r>
    </w:p>
    <w:p w:rsidR="008464BD" w:rsidRPr="00E50BE3" w:rsidRDefault="008464BD" w:rsidP="008464BD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o povolení kácení žádá vlastník pozemku, tj. vlastník dřeviny</w:t>
      </w:r>
    </w:p>
    <w:p w:rsidR="008464BD" w:rsidRPr="00E50BE3" w:rsidRDefault="008464BD" w:rsidP="00846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kácení by mělo být prováděno v období vegetačního klidu, tj. od </w:t>
      </w:r>
      <w:proofErr w:type="gramStart"/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1.10. do</w:t>
      </w:r>
      <w:proofErr w:type="gramEnd"/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 31.3.</w:t>
      </w:r>
    </w:p>
    <w:p w:rsidR="008464BD" w:rsidRPr="00E50BE3" w:rsidRDefault="008464BD" w:rsidP="008464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B4B4B"/>
          <w:sz w:val="24"/>
          <w:szCs w:val="21"/>
          <w:lang w:eastAsia="cs-CZ"/>
        </w:rPr>
      </w:pPr>
      <w:r w:rsidRPr="00E50BE3">
        <w:rPr>
          <w:rFonts w:ascii="Times New Roman" w:eastAsia="Times New Roman" w:hAnsi="Times New Roman" w:cs="Times New Roman"/>
          <w:b/>
          <w:bCs/>
          <w:color w:val="4B4B4B"/>
          <w:sz w:val="24"/>
          <w:szCs w:val="21"/>
          <w:lang w:eastAsia="cs-CZ"/>
        </w:rPr>
        <w:t>Kácení dřevin může probíhat ve třech režimech:</w:t>
      </w:r>
    </w:p>
    <w:p w:rsidR="008464BD" w:rsidRPr="00E50BE3" w:rsidRDefault="008464BD" w:rsidP="00846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 xml:space="preserve">bez souhlasu orgánu ochrany přírody: </w:t>
      </w:r>
    </w:p>
    <w:p w:rsidR="008464BD" w:rsidRPr="00E50BE3" w:rsidRDefault="008464BD" w:rsidP="008464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pro ovocné dřeviny rostoucí na pozemcích v zastavěném území evidovaných v katastru nemovitostí jako druh pozemku zahrada, zastavěná plocha a nádvoří nebo ostatní plocha se způsobem využití pozemku zeleň</w:t>
      </w:r>
    </w:p>
    <w:p w:rsidR="008464BD" w:rsidRPr="00E50BE3" w:rsidRDefault="008464BD" w:rsidP="008464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dřeviny s obvodem kmene menším než 80 cm měřených ve výšce 130 cm nad zemí</w:t>
      </w:r>
    </w:p>
    <w:p w:rsidR="008464BD" w:rsidRPr="00E50BE3" w:rsidRDefault="008464BD" w:rsidP="008464B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zapojený porost dřevin rostoucí na ploše menší než 40 m</w:t>
      </w:r>
      <w:r w:rsidRPr="00E50BE3">
        <w:rPr>
          <w:rFonts w:ascii="Times New Roman" w:eastAsia="Times New Roman" w:hAnsi="Times New Roman" w:cs="Times New Roman"/>
          <w:color w:val="3E3E3E"/>
          <w:szCs w:val="19"/>
          <w:vertAlign w:val="superscript"/>
          <w:lang w:eastAsia="cs-CZ"/>
        </w:rPr>
        <w:t>2</w:t>
      </w:r>
    </w:p>
    <w:p w:rsidR="008464BD" w:rsidRPr="00E50BE3" w:rsidRDefault="008464BD" w:rsidP="00E50B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pro dřeviny pěstované na pozemcích vedených v katastru nemovitostí ve způsobu využití jako plantáž dřevin</w:t>
      </w:r>
    </w:p>
    <w:p w:rsidR="008464BD" w:rsidRPr="00E50BE3" w:rsidRDefault="008464BD" w:rsidP="00846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 xml:space="preserve">na základě oznámení: </w:t>
      </w:r>
    </w:p>
    <w:p w:rsidR="008464BD" w:rsidRPr="00E50BE3" w:rsidRDefault="008464BD" w:rsidP="008464B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ze zdravotních důvodů dřeviny – podává se minimálně 15 dní před zamýšleným kácením,</w:t>
      </w:r>
    </w:p>
    <w:p w:rsidR="008464BD" w:rsidRPr="00E50BE3" w:rsidRDefault="008464BD" w:rsidP="008464B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z pěstebních důvodů podává se minimálně 15 dní před zamýšleným kácením</w:t>
      </w:r>
    </w:p>
    <w:p w:rsidR="008464BD" w:rsidRPr="00E50BE3" w:rsidRDefault="008464BD" w:rsidP="008464B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je-li stavem dřevin zřejmě a bezprostředně ohrožen život či zdraví nebo hrozí-li škoda značného rozsahu – oznámení se podává nejpozději do 15 dní od provedení kácení, vlastník musí doložit skutečnosti nasvědčující tomu, že byly splněny podmínky pro tento postup (fotodokumentace) </w:t>
      </w:r>
    </w:p>
    <w:p w:rsidR="008464BD" w:rsidRPr="00E50BE3" w:rsidRDefault="008464BD" w:rsidP="00846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na základě povolení:</w:t>
      </w:r>
    </w:p>
    <w:p w:rsidR="008464BD" w:rsidRPr="00E50BE3" w:rsidRDefault="008464BD" w:rsidP="008464BD">
      <w:pPr>
        <w:shd w:val="clear" w:color="auto" w:fill="FFFFFF"/>
        <w:spacing w:before="100" w:beforeAutospacing="1" w:after="100" w:afterAutospacing="1" w:line="240" w:lineRule="auto"/>
        <w:ind w:left="15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- veškeré kácení nespadající pod výše uvedené body</w:t>
      </w:r>
    </w:p>
    <w:p w:rsidR="008464BD" w:rsidRPr="00E50BE3" w:rsidRDefault="008464BD" w:rsidP="00846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řízení o povolení ke kácení dřevin nepodléhá správnímu poplatku</w:t>
      </w:r>
    </w:p>
    <w:p w:rsidR="008464BD" w:rsidRPr="00E50BE3" w:rsidRDefault="008464BD" w:rsidP="00846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proti rozhodnutí o povolení kácet dřeviny je přípustné odvolání</w:t>
      </w:r>
    </w:p>
    <w:p w:rsidR="008464BD" w:rsidRPr="00E50BE3" w:rsidRDefault="008464BD" w:rsidP="00846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lhůta k vyřízení žádosti je 60 dnů</w:t>
      </w:r>
    </w:p>
    <w:p w:rsidR="008464BD" w:rsidRPr="00E50BE3" w:rsidRDefault="008464BD" w:rsidP="00846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orgán ochrany přírody je oprávněn uložit náhradní výsadbu dřevin za povolené kácené dřeviny</w:t>
      </w:r>
      <w:bookmarkStart w:id="0" w:name="_GoBack"/>
      <w:bookmarkEnd w:id="0"/>
    </w:p>
    <w:p w:rsidR="008464BD" w:rsidRPr="00E50BE3" w:rsidRDefault="008464BD" w:rsidP="008464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b/>
          <w:bCs/>
          <w:color w:val="3E3E3E"/>
          <w:szCs w:val="19"/>
          <w:lang w:eastAsia="cs-CZ"/>
        </w:rPr>
        <w:t>Žádost o vydání povolení kácení dřeviny a oznámení kácení dřeviny musí obsahovat:</w:t>
      </w:r>
    </w:p>
    <w:p w:rsidR="008464BD" w:rsidRPr="00E50BE3" w:rsidRDefault="008464BD" w:rsidP="0084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označení parcely a katastrálního území, kde má být kácení provedeno</w:t>
      </w:r>
    </w:p>
    <w:p w:rsidR="008464BD" w:rsidRPr="00E50BE3" w:rsidRDefault="008464BD" w:rsidP="0084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situační zákres dřevin na pozemku</w:t>
      </w:r>
    </w:p>
    <w:p w:rsidR="008464BD" w:rsidRPr="00E50BE3" w:rsidRDefault="008464BD" w:rsidP="0084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specifikaci dřevin, které mají být káceny (druh, počet, obvod kmene ve výšce 130 cm nad zemí) či specifikace zapojených porostů, které mají být káceny (druhové složení, výměra kácené plochy)</w:t>
      </w:r>
    </w:p>
    <w:p w:rsidR="008464BD" w:rsidRPr="00E50BE3" w:rsidRDefault="008464BD" w:rsidP="0084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3E3E3E"/>
          <w:szCs w:val="19"/>
          <w:lang w:eastAsia="cs-CZ"/>
        </w:rPr>
      </w:pPr>
      <w:r w:rsidRPr="00E50BE3">
        <w:rPr>
          <w:rFonts w:ascii="Times New Roman" w:eastAsia="Times New Roman" w:hAnsi="Times New Roman" w:cs="Times New Roman"/>
          <w:color w:val="3E3E3E"/>
          <w:szCs w:val="19"/>
          <w:lang w:eastAsia="cs-CZ"/>
        </w:rPr>
        <w:t>důvod ke kácení dřeviny</w:t>
      </w:r>
    </w:p>
    <w:p w:rsidR="0092403F" w:rsidRDefault="0092403F"/>
    <w:sectPr w:rsidR="0092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D66"/>
    <w:multiLevelType w:val="multilevel"/>
    <w:tmpl w:val="198EE2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6D128B"/>
    <w:multiLevelType w:val="multilevel"/>
    <w:tmpl w:val="48A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A0B87"/>
    <w:multiLevelType w:val="multilevel"/>
    <w:tmpl w:val="EA045C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6B6"/>
    <w:multiLevelType w:val="multilevel"/>
    <w:tmpl w:val="07C2E6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8CF159A"/>
    <w:multiLevelType w:val="multilevel"/>
    <w:tmpl w:val="E8C2EA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CAD421D"/>
    <w:multiLevelType w:val="multilevel"/>
    <w:tmpl w:val="11A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D"/>
    <w:rsid w:val="008464BD"/>
    <w:rsid w:val="0092403F"/>
    <w:rsid w:val="00A01ED5"/>
    <w:rsid w:val="00E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DF19-EDAF-41EA-B1C9-D948912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0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Jílková</dc:creator>
  <cp:keywords/>
  <dc:description/>
  <cp:lastModifiedBy>Markéta Jílková</cp:lastModifiedBy>
  <cp:revision>2</cp:revision>
  <dcterms:created xsi:type="dcterms:W3CDTF">2017-10-09T13:29:00Z</dcterms:created>
  <dcterms:modified xsi:type="dcterms:W3CDTF">2017-10-09T13:54:00Z</dcterms:modified>
</cp:coreProperties>
</file>