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92A88" w14:textId="77777777" w:rsidR="00323804" w:rsidRPr="00724EFE" w:rsidRDefault="003C19E1" w:rsidP="00EC7704">
      <w:pPr>
        <w:suppressAutoHyphens/>
        <w:spacing w:after="240" w:line="276" w:lineRule="auto"/>
        <w:jc w:val="right"/>
        <w:rPr>
          <w:rFonts w:ascii="Arial" w:eastAsia="Times New Roman" w:hAnsi="Arial" w:cs="Arial"/>
          <w:szCs w:val="24"/>
          <w:lang w:eastAsia="ar-SA"/>
        </w:rPr>
      </w:pPr>
      <w:r w:rsidRPr="00724EFE">
        <w:rPr>
          <w:rFonts w:ascii="Arial" w:eastAsia="Times New Roman" w:hAnsi="Arial" w:cs="Arial"/>
          <w:szCs w:val="24"/>
          <w:lang w:eastAsia="ar-SA"/>
        </w:rPr>
        <w:t>III.</w:t>
      </w:r>
    </w:p>
    <w:p w14:paraId="715159A7" w14:textId="77777777" w:rsidR="00323804" w:rsidRPr="00323804" w:rsidRDefault="003C19E1" w:rsidP="00EC7704">
      <w:pPr>
        <w:suppressAutoHyphens/>
        <w:spacing w:after="240" w:line="276" w:lineRule="auto"/>
        <w:jc w:val="center"/>
        <w:rPr>
          <w:rFonts w:ascii="Arial" w:eastAsia="Times New Roman" w:hAnsi="Arial" w:cs="Arial"/>
          <w:spacing w:val="40"/>
          <w:sz w:val="24"/>
          <w:szCs w:val="24"/>
          <w:lang w:eastAsia="ar-SA"/>
        </w:rPr>
      </w:pPr>
      <w:r>
        <w:rPr>
          <w:rFonts w:ascii="Arial" w:eastAsia="Times New Roman" w:hAnsi="Arial" w:cs="Arial"/>
          <w:spacing w:val="40"/>
          <w:sz w:val="24"/>
          <w:szCs w:val="24"/>
          <w:lang w:eastAsia="ar-SA"/>
        </w:rPr>
        <w:t>N</w:t>
      </w:r>
      <w:r w:rsidRPr="00323804">
        <w:rPr>
          <w:rFonts w:ascii="Arial" w:eastAsia="Times New Roman" w:hAnsi="Arial" w:cs="Arial"/>
          <w:spacing w:val="40"/>
          <w:sz w:val="24"/>
          <w:szCs w:val="24"/>
          <w:lang w:eastAsia="ar-SA"/>
        </w:rPr>
        <w:t xml:space="preserve">ávrh </w:t>
      </w:r>
    </w:p>
    <w:p w14:paraId="58E948FD" w14:textId="77777777" w:rsidR="00323804" w:rsidRPr="00323804" w:rsidRDefault="003C19E1" w:rsidP="00EC7704">
      <w:pPr>
        <w:suppressAutoHyphens/>
        <w:spacing w:after="240" w:line="276" w:lineRule="auto"/>
        <w:jc w:val="center"/>
        <w:rPr>
          <w:rFonts w:ascii="Arial" w:eastAsia="Times New Roman" w:hAnsi="Arial" w:cs="Arial"/>
          <w:spacing w:val="40"/>
          <w:lang w:eastAsia="ar-SA"/>
        </w:rPr>
      </w:pPr>
      <w:r w:rsidRPr="00323804">
        <w:rPr>
          <w:rFonts w:ascii="Arial" w:eastAsia="Times New Roman" w:hAnsi="Arial" w:cs="Arial"/>
          <w:b/>
          <w:lang w:eastAsia="ar-SA"/>
        </w:rPr>
        <w:t>ZÁKON</w:t>
      </w:r>
    </w:p>
    <w:p w14:paraId="08A1EC5A" w14:textId="77777777" w:rsidR="00323804" w:rsidRPr="00323804" w:rsidRDefault="003C19E1" w:rsidP="00EC7704">
      <w:pPr>
        <w:suppressAutoHyphens/>
        <w:spacing w:after="240" w:line="276" w:lineRule="auto"/>
        <w:jc w:val="center"/>
        <w:rPr>
          <w:rFonts w:ascii="Arial" w:eastAsia="Times New Roman" w:hAnsi="Arial" w:cs="Arial"/>
          <w:lang w:eastAsia="ar-SA"/>
        </w:rPr>
      </w:pPr>
      <w:r w:rsidRPr="00323804">
        <w:rPr>
          <w:rFonts w:ascii="Arial" w:eastAsia="Times New Roman" w:hAnsi="Arial" w:cs="Arial"/>
          <w:lang w:eastAsia="ar-SA"/>
        </w:rPr>
        <w:t>ze dne… 202</w:t>
      </w:r>
      <w:r w:rsidRPr="00EC7704">
        <w:rPr>
          <w:rFonts w:ascii="Arial" w:eastAsia="Times New Roman" w:hAnsi="Arial" w:cs="Arial"/>
          <w:lang w:eastAsia="ar-SA"/>
        </w:rPr>
        <w:t>4</w:t>
      </w:r>
      <w:r w:rsidRPr="00323804">
        <w:rPr>
          <w:rFonts w:ascii="Arial" w:eastAsia="Times New Roman" w:hAnsi="Arial" w:cs="Arial"/>
          <w:lang w:eastAsia="ar-SA"/>
        </w:rPr>
        <w:t>,</w:t>
      </w:r>
    </w:p>
    <w:p w14:paraId="46F4F563" w14:textId="77777777" w:rsidR="00323804" w:rsidRPr="00323804" w:rsidRDefault="003C19E1" w:rsidP="00EC7704">
      <w:pPr>
        <w:suppressAutoHyphens/>
        <w:spacing w:after="240" w:line="276" w:lineRule="auto"/>
        <w:jc w:val="center"/>
        <w:rPr>
          <w:rFonts w:ascii="Arial" w:eastAsia="Times New Roman" w:hAnsi="Arial" w:cs="Arial"/>
          <w:b/>
          <w:lang w:eastAsia="ar-SA"/>
        </w:rPr>
      </w:pPr>
      <w:r w:rsidRPr="00323804">
        <w:rPr>
          <w:rFonts w:ascii="Arial" w:eastAsia="Times New Roman" w:hAnsi="Arial" w:cs="Arial"/>
          <w:b/>
          <w:lang w:eastAsia="ar-SA"/>
        </w:rPr>
        <w:t xml:space="preserve">kterým se mění </w:t>
      </w:r>
      <w:r w:rsidRPr="00EC7704">
        <w:rPr>
          <w:rFonts w:ascii="Arial" w:eastAsia="Times New Roman" w:hAnsi="Arial" w:cs="Arial"/>
          <w:b/>
          <w:lang w:eastAsia="ar-SA"/>
        </w:rPr>
        <w:t>zákon č. 114/1992 Sb., o ochraně přírody a krajiny, ve znění pozdějších předpisů</w:t>
      </w:r>
    </w:p>
    <w:p w14:paraId="3E76B5C0" w14:textId="77777777" w:rsidR="00323804" w:rsidRPr="00323804" w:rsidRDefault="003C19E1" w:rsidP="00EC7704">
      <w:pPr>
        <w:suppressAutoHyphens/>
        <w:spacing w:after="240" w:line="276" w:lineRule="auto"/>
        <w:jc w:val="both"/>
        <w:rPr>
          <w:rFonts w:ascii="Arial" w:eastAsia="Times New Roman" w:hAnsi="Arial" w:cs="Arial"/>
          <w:lang w:eastAsia="ar-SA"/>
        </w:rPr>
      </w:pPr>
      <w:r w:rsidRPr="00323804">
        <w:rPr>
          <w:rFonts w:ascii="Arial" w:eastAsia="Times New Roman" w:hAnsi="Arial" w:cs="Arial"/>
          <w:lang w:eastAsia="ar-SA"/>
        </w:rPr>
        <w:t>Parlament se usnesl na tomto zákoně České republiky:</w:t>
      </w:r>
    </w:p>
    <w:p w14:paraId="6B2757F8" w14:textId="77777777" w:rsidR="00323804" w:rsidRPr="00323804" w:rsidRDefault="003C19E1" w:rsidP="00EC7704">
      <w:pPr>
        <w:suppressAutoHyphens/>
        <w:spacing w:after="240" w:line="276" w:lineRule="auto"/>
        <w:jc w:val="center"/>
        <w:rPr>
          <w:rFonts w:ascii="Arial" w:eastAsia="Times New Roman" w:hAnsi="Arial" w:cs="Arial"/>
          <w:lang w:eastAsia="ar-SA"/>
        </w:rPr>
      </w:pPr>
      <w:r w:rsidRPr="00323804">
        <w:rPr>
          <w:rFonts w:ascii="Arial" w:eastAsia="Times New Roman" w:hAnsi="Arial" w:cs="Arial"/>
          <w:lang w:eastAsia="ar-SA"/>
        </w:rPr>
        <w:t>Čl. I</w:t>
      </w:r>
    </w:p>
    <w:p w14:paraId="5F66C166" w14:textId="77777777" w:rsidR="00323804" w:rsidRPr="00323804" w:rsidRDefault="003C19E1" w:rsidP="00EC7704">
      <w:pPr>
        <w:suppressAutoHyphens/>
        <w:spacing w:after="240" w:line="276" w:lineRule="auto"/>
        <w:jc w:val="both"/>
        <w:rPr>
          <w:rFonts w:ascii="Arial" w:eastAsia="Times New Roman" w:hAnsi="Arial" w:cs="Arial"/>
          <w:lang w:eastAsia="ar-SA"/>
        </w:rPr>
      </w:pPr>
      <w:r w:rsidRPr="00323804">
        <w:rPr>
          <w:rFonts w:ascii="Arial" w:eastAsia="Times New Roman" w:hAnsi="Arial" w:cs="Arial"/>
          <w:lang w:eastAsia="ar-SA"/>
        </w:rPr>
        <w:t xml:space="preserve">Zákon č. 114/1992 Sb., </w:t>
      </w:r>
      <w:r w:rsidR="00A04699">
        <w:rPr>
          <w:rFonts w:ascii="Arial" w:eastAsia="Times New Roman" w:hAnsi="Arial" w:cs="Arial"/>
          <w:lang w:eastAsia="ar-SA"/>
        </w:rPr>
        <w:t>o</w:t>
      </w:r>
      <w:r w:rsidR="00A04699" w:rsidRPr="00323804">
        <w:rPr>
          <w:rFonts w:ascii="Arial" w:eastAsia="Times New Roman" w:hAnsi="Arial" w:cs="Arial"/>
          <w:lang w:eastAsia="ar-SA"/>
        </w:rPr>
        <w:t xml:space="preserve"> </w:t>
      </w:r>
      <w:r w:rsidRPr="00323804">
        <w:rPr>
          <w:rFonts w:ascii="Arial" w:eastAsia="Times New Roman" w:hAnsi="Arial" w:cs="Arial"/>
          <w:lang w:eastAsia="ar-SA"/>
        </w:rPr>
        <w:t xml:space="preserve">ochraně přírody a krajiny, ve znění </w:t>
      </w:r>
      <w:r w:rsidRPr="00323804">
        <w:rPr>
          <w:rFonts w:ascii="Arial" w:eastAsia="Times New Roman" w:hAnsi="Arial" w:cs="Arial"/>
          <w:lang w:eastAsia="ar-SA"/>
        </w:rPr>
        <w:t>zákonného opatření předsednictva České národní rady č. 347/1992 Sb., zákona č. 289/1995 Sb., nálezu Ústavního soudu, vyhlášeného pod č. 3/1997 Sb., zákona č. 16/1997 Sb., zákona č. 123/1998 Sb., zákona č. 238/1999 Sb., zákona č. 132/2000 Sb., zákona č. 76/2002 Sb., zákona č. 320/2002 Sb., zákona č. 100/2004 Sb., zákona č. 168/2004 Sb., zákona č. 218/2004 Sb., zákona č. 387/2005 Sb., zákona č. 444/2005 Sb., zákona č. 186/2006 Sb., zákona č. 222/2006 Sb., zákona č. 124/2008 Sb., zákona č. 167/2008 Sb., zákona</w:t>
      </w:r>
      <w:r w:rsidRPr="00323804">
        <w:rPr>
          <w:rFonts w:ascii="Arial" w:eastAsia="Times New Roman" w:hAnsi="Arial" w:cs="Arial"/>
          <w:lang w:eastAsia="ar-SA"/>
        </w:rPr>
        <w:t xml:space="preserve"> č. 312/2008 Sb., zákona č. 291/2009 Sb., zákona č. 223/2009 Sb., zákona č. 227/2009 Sb., zákona č. 281/2009 Sb., zákona č. 349/2009 Sb., zákona č. 381/2009 Sb., zákona č. 350/2012 Sb., zákona č. 64/2014 Sb., zákona č. 175/2014 Sb., zákona č. 250/2014 Sb., zákona č. 15/2015 Sb., zákona č. 39/2015 Sb., zákona č. 319/2016 Sb., zákona č. 123/2017 Sb., zákona č. 183/2017 Sb., zákona č. 225/2017 Sb., zákona č. 277/2019 Sb.</w:t>
      </w:r>
      <w:r w:rsidRPr="00EC7704">
        <w:rPr>
          <w:rFonts w:ascii="Arial" w:eastAsia="Times New Roman" w:hAnsi="Arial" w:cs="Arial"/>
          <w:lang w:eastAsia="ar-SA"/>
        </w:rPr>
        <w:t>,</w:t>
      </w:r>
      <w:r w:rsidRPr="00323804">
        <w:rPr>
          <w:rFonts w:ascii="Arial" w:eastAsia="Times New Roman" w:hAnsi="Arial" w:cs="Arial"/>
          <w:lang w:eastAsia="ar-SA"/>
        </w:rPr>
        <w:t xml:space="preserve"> </w:t>
      </w:r>
      <w:r w:rsidRPr="00EC7704">
        <w:rPr>
          <w:rFonts w:ascii="Arial" w:eastAsia="Times New Roman" w:hAnsi="Arial" w:cs="Arial"/>
          <w:lang w:eastAsia="ar-SA"/>
        </w:rPr>
        <w:t>zákona č. 403/2020 Sb., zákona č. 36/2021 Sb., zákona č. 261/2021 Sb., zákona č. 284/2021</w:t>
      </w:r>
      <w:r w:rsidRPr="00EC7704">
        <w:rPr>
          <w:rFonts w:ascii="Arial" w:eastAsia="Times New Roman" w:hAnsi="Arial" w:cs="Arial"/>
          <w:lang w:eastAsia="ar-SA"/>
        </w:rPr>
        <w:t xml:space="preserve"> Sb., zákona č. 364/2021 Sb., zákona č.  149/2023 Sb. a zákona č. 465/2023 Sb.</w:t>
      </w:r>
      <w:r w:rsidRPr="00323804">
        <w:rPr>
          <w:rFonts w:ascii="Arial" w:eastAsia="Times New Roman" w:hAnsi="Arial" w:cs="Arial"/>
          <w:lang w:eastAsia="ar-SA"/>
        </w:rPr>
        <w:t>, se mění takto:</w:t>
      </w:r>
    </w:p>
    <w:p w14:paraId="04164D16" w14:textId="77777777" w:rsidR="00716649" w:rsidRPr="00716649" w:rsidRDefault="003C19E1" w:rsidP="0071664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1.</w:t>
      </w:r>
      <w:r>
        <w:rPr>
          <w:rFonts w:ascii="Arial" w:hAnsi="Arial" w:cs="Arial"/>
        </w:rPr>
        <w:tab/>
        <w:t xml:space="preserve">V § 15 se na konci odstavce 4 doplňuje </w:t>
      </w:r>
      <w:r w:rsidRPr="00716649">
        <w:rPr>
          <w:rFonts w:ascii="Arial" w:hAnsi="Arial" w:cs="Arial"/>
        </w:rPr>
        <w:t xml:space="preserve">věta „Při naplňování poslání národního parku spolupracují orgány ochrany přírody s dotčenými obcemi, kraji a vlastníky nebo nájemci nemovitostí nacházejících </w:t>
      </w:r>
      <w:r w:rsidR="00D71581">
        <w:rPr>
          <w:rFonts w:ascii="Arial" w:hAnsi="Arial" w:cs="Arial"/>
        </w:rPr>
        <w:t xml:space="preserve">se </w:t>
      </w:r>
      <w:r w:rsidRPr="00716649">
        <w:rPr>
          <w:rFonts w:ascii="Arial" w:hAnsi="Arial" w:cs="Arial"/>
        </w:rPr>
        <w:t>na území národního parku.</w:t>
      </w:r>
      <w:r>
        <w:rPr>
          <w:rFonts w:ascii="Arial" w:hAnsi="Arial" w:cs="Arial"/>
        </w:rPr>
        <w:t>“.</w:t>
      </w:r>
    </w:p>
    <w:p w14:paraId="6697EF1A" w14:textId="77777777" w:rsidR="00323804" w:rsidRDefault="003C19E1" w:rsidP="00EC7704">
      <w:pPr>
        <w:spacing w:line="276" w:lineRule="auto"/>
        <w:rPr>
          <w:rFonts w:ascii="Arial" w:hAnsi="Arial" w:cs="Arial"/>
        </w:rPr>
      </w:pPr>
      <w:r w:rsidRPr="00716649">
        <w:rPr>
          <w:rFonts w:ascii="Arial" w:hAnsi="Arial" w:cs="Arial"/>
          <w:b/>
        </w:rPr>
        <w:t>2.</w:t>
      </w:r>
      <w:r>
        <w:rPr>
          <w:rFonts w:ascii="Arial" w:hAnsi="Arial" w:cs="Arial"/>
        </w:rPr>
        <w:tab/>
      </w:r>
      <w:r w:rsidR="00D337B8">
        <w:rPr>
          <w:rFonts w:ascii="Arial" w:hAnsi="Arial" w:cs="Arial"/>
        </w:rPr>
        <w:t>Za § 15d se vkládá nový § 15e, který včetně nadpisu zní:</w:t>
      </w:r>
    </w:p>
    <w:p w14:paraId="6DBC956E" w14:textId="77777777" w:rsidR="00EC7704" w:rsidRPr="00EC7704" w:rsidRDefault="003C19E1" w:rsidP="00EC7704">
      <w:pPr>
        <w:spacing w:line="276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„</w:t>
      </w:r>
      <w:r w:rsidRPr="00EC7704">
        <w:rPr>
          <w:rFonts w:ascii="Arial" w:hAnsi="Arial" w:cs="Arial"/>
          <w:bCs/>
        </w:rPr>
        <w:t>§ 15e</w:t>
      </w:r>
    </w:p>
    <w:p w14:paraId="76BD86C2" w14:textId="77777777" w:rsidR="00EC7704" w:rsidRPr="00EC7704" w:rsidRDefault="003C19E1" w:rsidP="00EC7704">
      <w:pPr>
        <w:spacing w:line="276" w:lineRule="auto"/>
        <w:jc w:val="center"/>
        <w:rPr>
          <w:rFonts w:ascii="Arial" w:hAnsi="Arial" w:cs="Arial"/>
          <w:b/>
          <w:bCs/>
        </w:rPr>
      </w:pPr>
      <w:r w:rsidRPr="00EC7704">
        <w:rPr>
          <w:rFonts w:ascii="Arial" w:hAnsi="Arial" w:cs="Arial"/>
          <w:b/>
          <w:bCs/>
        </w:rPr>
        <w:t>Národní park Křivoklátsko</w:t>
      </w:r>
    </w:p>
    <w:p w14:paraId="5FE7AC99" w14:textId="77777777" w:rsidR="00EC7704" w:rsidRDefault="003C19E1" w:rsidP="00596FB2">
      <w:pPr>
        <w:spacing w:line="276" w:lineRule="auto"/>
        <w:jc w:val="both"/>
        <w:rPr>
          <w:rFonts w:ascii="Arial" w:hAnsi="Arial" w:cs="Arial"/>
        </w:rPr>
      </w:pPr>
      <w:r w:rsidRPr="00EC7704">
        <w:rPr>
          <w:rFonts w:ascii="Arial" w:hAnsi="Arial" w:cs="Arial"/>
          <w:bCs/>
        </w:rPr>
        <w:tab/>
      </w:r>
      <w:r w:rsidRPr="00EC7704">
        <w:rPr>
          <w:rFonts w:ascii="Arial" w:hAnsi="Arial" w:cs="Arial"/>
          <w:bCs/>
        </w:rPr>
        <w:t xml:space="preserve">Předmět ochrany, slovní vymezení hranic a orientační grafické znázornění průběhu hranic Národního parku Křivoklátsko jsou uvedeny v </w:t>
      </w:r>
      <w:hyperlink r:id="rId7" w:history="1">
        <w:r w:rsidRPr="00EC7704">
          <w:rPr>
            <w:rStyle w:val="Hypertextovodkaz"/>
            <w:rFonts w:ascii="Arial" w:hAnsi="Arial" w:cs="Arial"/>
            <w:bCs/>
            <w:color w:val="auto"/>
            <w:u w:val="none"/>
          </w:rPr>
          <w:t>příloze č. 5</w:t>
        </w:r>
      </w:hyperlink>
      <w:r w:rsidRPr="00EC7704">
        <w:rPr>
          <w:rFonts w:ascii="Arial" w:hAnsi="Arial" w:cs="Arial"/>
          <w:bCs/>
        </w:rPr>
        <w:t xml:space="preserve"> k tomuto zákonu.</w:t>
      </w:r>
      <w:r>
        <w:rPr>
          <w:rFonts w:ascii="Arial" w:hAnsi="Arial" w:cs="Arial"/>
          <w:bCs/>
        </w:rPr>
        <w:t>“.</w:t>
      </w:r>
      <w:r w:rsidRPr="00EC7704">
        <w:rPr>
          <w:rFonts w:ascii="Arial" w:hAnsi="Arial" w:cs="Arial"/>
        </w:rPr>
        <w:t xml:space="preserve"> </w:t>
      </w:r>
    </w:p>
    <w:p w14:paraId="55D5479E" w14:textId="77777777" w:rsidR="00EC7704" w:rsidRDefault="003C19E1" w:rsidP="00596FB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D337B8">
        <w:rPr>
          <w:rFonts w:ascii="Arial" w:hAnsi="Arial" w:cs="Arial"/>
          <w:b/>
        </w:rPr>
        <w:t>.</w:t>
      </w:r>
      <w:r w:rsidR="00D337B8">
        <w:rPr>
          <w:rFonts w:ascii="Arial" w:hAnsi="Arial" w:cs="Arial"/>
          <w:b/>
        </w:rPr>
        <w:tab/>
      </w:r>
      <w:r w:rsidR="00D337B8">
        <w:rPr>
          <w:rFonts w:ascii="Arial" w:hAnsi="Arial" w:cs="Arial"/>
        </w:rPr>
        <w:t>V § 16 odst. 2 písm. l) se</w:t>
      </w:r>
      <w:r w:rsidR="00596FB2">
        <w:rPr>
          <w:rFonts w:ascii="Arial" w:hAnsi="Arial" w:cs="Arial"/>
        </w:rPr>
        <w:t xml:space="preserve"> za slovo „systému“ vkládají slova „, Horské služby České republiky“ a za slovo „úkolů“ se vkládají slova „, vozidel ostatních složek integrovaného záchranného systému při poskytování plánované pomoci na vyžádání</w:t>
      </w:r>
      <w:r w:rsidR="00596FB2">
        <w:rPr>
          <w:rFonts w:ascii="Arial" w:hAnsi="Arial" w:cs="Arial"/>
          <w:vertAlign w:val="superscript"/>
        </w:rPr>
        <w:t>67)</w:t>
      </w:r>
      <w:r w:rsidR="00596FB2">
        <w:rPr>
          <w:rFonts w:ascii="Arial" w:hAnsi="Arial" w:cs="Arial"/>
        </w:rPr>
        <w:t>“.</w:t>
      </w:r>
    </w:p>
    <w:p w14:paraId="722950A9" w14:textId="77777777" w:rsidR="00596FB2" w:rsidRDefault="003C19E1" w:rsidP="00596FB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Poznámka pod čarou č. 67 zní:</w:t>
      </w:r>
    </w:p>
    <w:p w14:paraId="3608628C" w14:textId="77777777" w:rsidR="00596FB2" w:rsidRDefault="003C19E1" w:rsidP="00596FB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>
        <w:rPr>
          <w:rFonts w:ascii="Arial" w:hAnsi="Arial" w:cs="Arial"/>
          <w:vertAlign w:val="superscript"/>
        </w:rPr>
        <w:t>67)</w:t>
      </w:r>
      <w:r>
        <w:rPr>
          <w:rFonts w:ascii="Arial" w:hAnsi="Arial" w:cs="Arial"/>
        </w:rPr>
        <w:tab/>
      </w:r>
      <w:r w:rsidRPr="00596FB2">
        <w:rPr>
          <w:rFonts w:ascii="Arial" w:hAnsi="Arial" w:cs="Arial"/>
        </w:rPr>
        <w:t>§ 21 zákona č. 239/2000 Sb., o integrovaném záchranném systému a o změně některých zákonů, ve znění pozdějších předpisů.</w:t>
      </w:r>
      <w:r>
        <w:rPr>
          <w:rFonts w:ascii="Arial" w:hAnsi="Arial" w:cs="Arial"/>
        </w:rPr>
        <w:t>“.</w:t>
      </w:r>
    </w:p>
    <w:p w14:paraId="7AB97823" w14:textId="77777777" w:rsidR="00520215" w:rsidRPr="00520215" w:rsidRDefault="003C19E1" w:rsidP="00596FB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4</w:t>
      </w:r>
      <w:r w:rsidR="00D337B8">
        <w:rPr>
          <w:rFonts w:ascii="Arial" w:hAnsi="Arial" w:cs="Arial"/>
          <w:b/>
        </w:rPr>
        <w:t>.</w:t>
      </w:r>
      <w:r w:rsidR="00D337B8">
        <w:rPr>
          <w:rFonts w:ascii="Arial" w:hAnsi="Arial" w:cs="Arial"/>
          <w:b/>
        </w:rPr>
        <w:tab/>
      </w:r>
      <w:r w:rsidR="00D337B8">
        <w:rPr>
          <w:rFonts w:ascii="Arial" w:hAnsi="Arial" w:cs="Arial"/>
        </w:rPr>
        <w:t>V § 16 odst. 2 písm. m) se za slovo „systému“ vkládají slova „, Horské služby České republiky“ a za slovo „úkolů“ se vkládají slova „, členy ostatních složek integrovaného záchranného systému při poskytování plánované pomoci na vyžádání</w:t>
      </w:r>
      <w:r w:rsidR="00D337B8">
        <w:rPr>
          <w:rFonts w:ascii="Arial" w:hAnsi="Arial" w:cs="Arial"/>
          <w:vertAlign w:val="superscript"/>
        </w:rPr>
        <w:t>67)</w:t>
      </w:r>
      <w:r w:rsidR="00D337B8">
        <w:rPr>
          <w:rFonts w:ascii="Arial" w:hAnsi="Arial" w:cs="Arial"/>
        </w:rPr>
        <w:t>“.</w:t>
      </w:r>
    </w:p>
    <w:p w14:paraId="3842CA68" w14:textId="77777777" w:rsidR="00596FB2" w:rsidRDefault="003C19E1" w:rsidP="00596FB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D337B8">
        <w:rPr>
          <w:rFonts w:ascii="Arial" w:hAnsi="Arial" w:cs="Arial"/>
          <w:b/>
        </w:rPr>
        <w:t>.</w:t>
      </w:r>
      <w:r w:rsidR="00D337B8">
        <w:rPr>
          <w:rFonts w:ascii="Arial" w:hAnsi="Arial" w:cs="Arial"/>
          <w:b/>
        </w:rPr>
        <w:tab/>
      </w:r>
      <w:r w:rsidR="00D337B8">
        <w:rPr>
          <w:rFonts w:ascii="Arial" w:hAnsi="Arial" w:cs="Arial"/>
        </w:rPr>
        <w:t>V § 16 se doplňuje odstavec 3, který zní:</w:t>
      </w:r>
    </w:p>
    <w:p w14:paraId="755BBCA3" w14:textId="77777777" w:rsidR="00596FB2" w:rsidRPr="00596FB2" w:rsidRDefault="003C19E1" w:rsidP="00596FB2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Pr="00596FB2">
        <w:rPr>
          <w:rFonts w:ascii="Arial" w:hAnsi="Arial" w:cs="Arial"/>
        </w:rPr>
        <w:t>(3)</w:t>
      </w:r>
      <w:r>
        <w:rPr>
          <w:rFonts w:ascii="Arial" w:hAnsi="Arial" w:cs="Arial"/>
        </w:rPr>
        <w:tab/>
      </w:r>
      <w:r w:rsidRPr="00596FB2">
        <w:rPr>
          <w:rFonts w:ascii="Arial" w:hAnsi="Arial" w:cs="Arial"/>
        </w:rPr>
        <w:t>Motorová vozidla a obytné přívěsy vlastníků a nájemců nemovitých věcí musí být při vjíždění a setrvávání na území národního parku mimo zastavěná území obcí a</w:t>
      </w:r>
      <w:r>
        <w:rPr>
          <w:rFonts w:ascii="Arial" w:hAnsi="Arial" w:cs="Arial"/>
        </w:rPr>
        <w:t> </w:t>
      </w:r>
      <w:r w:rsidRPr="00596FB2">
        <w:rPr>
          <w:rFonts w:ascii="Arial" w:hAnsi="Arial" w:cs="Arial"/>
        </w:rPr>
        <w:t>zastavitelné plochy obcí podle odstavce 2 písm. l) opatřena osvědčením o oprávnění k</w:t>
      </w:r>
      <w:r>
        <w:rPr>
          <w:rFonts w:ascii="Arial" w:hAnsi="Arial" w:cs="Arial"/>
        </w:rPr>
        <w:t> </w:t>
      </w:r>
      <w:r w:rsidRPr="00596FB2">
        <w:rPr>
          <w:rFonts w:ascii="Arial" w:hAnsi="Arial" w:cs="Arial"/>
        </w:rPr>
        <w:t>vjezdu a setrvání na území národního parku, které vydá orgán ochrany přírody na základě písemné žádosti vlastníka nebo nájemce, doložené dokladem o vlastnictví nebo nájmu nemovité věci na území národního parku a identifikačními údaji vozidla, které vlastník nebo nájemc</w:t>
      </w:r>
      <w:r w:rsidRPr="00596FB2">
        <w:rPr>
          <w:rFonts w:ascii="Arial" w:hAnsi="Arial" w:cs="Arial"/>
        </w:rPr>
        <w:t>e k vjezdu a setrvávání užívá. Orgán ochrany přírody před vydáním osvědčení dohodne s žadatelem trasu a místo, které bude vozidlo využívat pro příjezd k nemovité věci, kterou žadatel vlastní nebo má pronajatou</w:t>
      </w:r>
      <w:r>
        <w:rPr>
          <w:rFonts w:ascii="Arial" w:hAnsi="Arial" w:cs="Arial"/>
        </w:rPr>
        <w:t>,</w:t>
      </w:r>
      <w:r w:rsidRPr="00596FB2">
        <w:rPr>
          <w:rFonts w:ascii="Arial" w:hAnsi="Arial" w:cs="Arial"/>
        </w:rPr>
        <w:t xml:space="preserve"> a místo, kde bude vozidlo setrvávat v době mimo jeho provoz; dohodnutá trasa a místo jsou součástí osvědčení. Osvědčení se vydává s platností </w:t>
      </w:r>
      <w:r w:rsidR="00034B41">
        <w:rPr>
          <w:rFonts w:ascii="Arial" w:hAnsi="Arial" w:cs="Arial"/>
        </w:rPr>
        <w:t xml:space="preserve">na dobu určitou, </w:t>
      </w:r>
      <w:r w:rsidRPr="00596FB2">
        <w:rPr>
          <w:rFonts w:ascii="Arial" w:hAnsi="Arial" w:cs="Arial"/>
        </w:rPr>
        <w:t>nejdéle na dobu 10 let. Osvědčení musí být ve vozidle umístěno na viditelném místě. Pokud pominou důvody pro vydání, pozbývá osvědčení platnos</w:t>
      </w:r>
      <w:r w:rsidRPr="00596FB2">
        <w:rPr>
          <w:rFonts w:ascii="Arial" w:hAnsi="Arial" w:cs="Arial"/>
        </w:rPr>
        <w:t>ti.</w:t>
      </w:r>
      <w:r>
        <w:rPr>
          <w:rFonts w:ascii="Arial" w:hAnsi="Arial" w:cs="Arial"/>
        </w:rPr>
        <w:t>“.</w:t>
      </w:r>
    </w:p>
    <w:p w14:paraId="5B60B6A5" w14:textId="77777777" w:rsidR="00EC7704" w:rsidRDefault="003C19E1" w:rsidP="0052021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 w:rsidR="00D337B8">
        <w:rPr>
          <w:rFonts w:ascii="Arial" w:hAnsi="Arial" w:cs="Arial"/>
          <w:b/>
        </w:rPr>
        <w:t>.</w:t>
      </w:r>
      <w:r w:rsidR="00D337B8">
        <w:rPr>
          <w:rFonts w:ascii="Arial" w:hAnsi="Arial" w:cs="Arial"/>
          <w:b/>
        </w:rPr>
        <w:tab/>
      </w:r>
      <w:r w:rsidR="00D337B8">
        <w:rPr>
          <w:rFonts w:ascii="Arial" w:hAnsi="Arial" w:cs="Arial"/>
        </w:rPr>
        <w:t>Za § 16d se vkládá nový § 16e, který včetně nadpisu zní:</w:t>
      </w:r>
    </w:p>
    <w:p w14:paraId="284BB47B" w14:textId="77777777" w:rsidR="00520215" w:rsidRDefault="003C19E1" w:rsidP="00520215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„§ 16e</w:t>
      </w:r>
    </w:p>
    <w:p w14:paraId="7B5792AB" w14:textId="77777777" w:rsidR="00520215" w:rsidRPr="00520215" w:rsidRDefault="003C19E1" w:rsidP="00520215">
      <w:pPr>
        <w:spacing w:line="276" w:lineRule="auto"/>
        <w:jc w:val="center"/>
        <w:rPr>
          <w:rFonts w:ascii="Arial" w:hAnsi="Arial" w:cs="Arial"/>
          <w:b/>
        </w:rPr>
      </w:pPr>
      <w:r w:rsidRPr="00520215">
        <w:rPr>
          <w:rFonts w:ascii="Arial" w:hAnsi="Arial" w:cs="Arial"/>
          <w:b/>
        </w:rPr>
        <w:t>Bližší ochranné podmínky Národního parku Křivoklátsko</w:t>
      </w:r>
    </w:p>
    <w:p w14:paraId="69A2AEF7" w14:textId="77777777" w:rsidR="00520215" w:rsidRPr="00520215" w:rsidRDefault="003C19E1" w:rsidP="00520215">
      <w:pPr>
        <w:spacing w:line="276" w:lineRule="auto"/>
        <w:jc w:val="both"/>
        <w:rPr>
          <w:rFonts w:ascii="Arial" w:hAnsi="Arial" w:cs="Arial"/>
        </w:rPr>
      </w:pPr>
      <w:r w:rsidRPr="00520215">
        <w:rPr>
          <w:rFonts w:ascii="Arial" w:hAnsi="Arial" w:cs="Arial"/>
        </w:rPr>
        <w:tab/>
        <w:t>(1)</w:t>
      </w:r>
      <w:r>
        <w:rPr>
          <w:rFonts w:ascii="Arial" w:hAnsi="Arial" w:cs="Arial"/>
        </w:rPr>
        <w:tab/>
      </w:r>
      <w:r w:rsidRPr="00520215">
        <w:rPr>
          <w:rFonts w:ascii="Arial" w:hAnsi="Arial" w:cs="Arial"/>
        </w:rPr>
        <w:t>Na celém území Národního parku Křivoklátsko je zakázáno zasahovat do přirozeného vývoje skalních útvarů z jiných důvodů, než je bezprostřední ohrožení lidského života či zdraví nebo bezprostředně hrozící škoda na majetku značného rozsahu.</w:t>
      </w:r>
    </w:p>
    <w:p w14:paraId="211F3BE2" w14:textId="77777777" w:rsidR="00520215" w:rsidRPr="00520215" w:rsidRDefault="003C19E1" w:rsidP="00520215">
      <w:pPr>
        <w:spacing w:line="276" w:lineRule="auto"/>
        <w:jc w:val="both"/>
        <w:rPr>
          <w:rFonts w:ascii="Arial" w:hAnsi="Arial" w:cs="Arial"/>
        </w:rPr>
      </w:pPr>
      <w:r w:rsidRPr="00520215">
        <w:rPr>
          <w:rFonts w:ascii="Arial" w:hAnsi="Arial" w:cs="Arial"/>
        </w:rPr>
        <w:tab/>
        <w:t>(2)</w:t>
      </w:r>
      <w:r>
        <w:rPr>
          <w:rFonts w:ascii="Arial" w:hAnsi="Arial" w:cs="Arial"/>
        </w:rPr>
        <w:tab/>
      </w:r>
      <w:r w:rsidRPr="00520215">
        <w:rPr>
          <w:rFonts w:ascii="Arial" w:hAnsi="Arial" w:cs="Arial"/>
        </w:rPr>
        <w:t xml:space="preserve">Na celém území Národního parku Křivoklátsko lze jen se souhlasem orgánu ochrany přírody </w:t>
      </w:r>
    </w:p>
    <w:p w14:paraId="46491422" w14:textId="77777777" w:rsidR="00520215" w:rsidRPr="00520215" w:rsidRDefault="003C19E1" w:rsidP="00520215">
      <w:pPr>
        <w:spacing w:line="276" w:lineRule="auto"/>
        <w:jc w:val="both"/>
        <w:rPr>
          <w:rFonts w:ascii="Arial" w:hAnsi="Arial" w:cs="Arial"/>
        </w:rPr>
      </w:pPr>
      <w:r w:rsidRPr="00520215">
        <w:rPr>
          <w:rFonts w:ascii="Arial" w:hAnsi="Arial" w:cs="Arial"/>
        </w:rPr>
        <w:t>a)</w:t>
      </w:r>
      <w:r>
        <w:rPr>
          <w:rFonts w:ascii="Arial" w:hAnsi="Arial" w:cs="Arial"/>
        </w:rPr>
        <w:tab/>
      </w:r>
      <w:r w:rsidRPr="00520215">
        <w:rPr>
          <w:rFonts w:ascii="Arial" w:hAnsi="Arial" w:cs="Arial"/>
        </w:rPr>
        <w:t xml:space="preserve">měnit druhy nebo způsoby využití </w:t>
      </w:r>
      <w:r w:rsidRPr="00520215">
        <w:rPr>
          <w:rFonts w:ascii="Arial" w:hAnsi="Arial" w:cs="Arial"/>
        </w:rPr>
        <w:t>pozemků, nebo</w:t>
      </w:r>
    </w:p>
    <w:p w14:paraId="7C963DAE" w14:textId="77777777" w:rsidR="00520215" w:rsidRDefault="003C19E1" w:rsidP="00520215">
      <w:pPr>
        <w:spacing w:line="276" w:lineRule="auto"/>
        <w:ind w:left="705" w:hanging="705"/>
        <w:jc w:val="both"/>
        <w:rPr>
          <w:rFonts w:ascii="Arial" w:hAnsi="Arial" w:cs="Arial"/>
        </w:rPr>
      </w:pPr>
      <w:r w:rsidRPr="00520215">
        <w:rPr>
          <w:rFonts w:ascii="Arial" w:hAnsi="Arial" w:cs="Arial"/>
        </w:rPr>
        <w:t>b)</w:t>
      </w:r>
      <w:r>
        <w:rPr>
          <w:rFonts w:ascii="Arial" w:hAnsi="Arial" w:cs="Arial"/>
        </w:rPr>
        <w:tab/>
      </w:r>
      <w:r w:rsidRPr="00520215">
        <w:rPr>
          <w:rFonts w:ascii="Arial" w:hAnsi="Arial" w:cs="Arial"/>
        </w:rPr>
        <w:t>provádět archeologické výzkumy a provádět sběr paleontologických nálezů spojený se zásahem do terénu</w:t>
      </w:r>
      <w:r>
        <w:rPr>
          <w:rFonts w:ascii="Arial" w:hAnsi="Arial" w:cs="Arial"/>
        </w:rPr>
        <w:t>.“.</w:t>
      </w:r>
    </w:p>
    <w:p w14:paraId="2AC93A8B" w14:textId="77777777" w:rsidR="00520215" w:rsidRDefault="003C19E1" w:rsidP="0052021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D337B8">
        <w:rPr>
          <w:rFonts w:ascii="Arial" w:hAnsi="Arial" w:cs="Arial"/>
          <w:b/>
        </w:rPr>
        <w:t>.</w:t>
      </w:r>
      <w:r w:rsidR="00D337B8">
        <w:rPr>
          <w:rFonts w:ascii="Arial" w:hAnsi="Arial" w:cs="Arial"/>
          <w:b/>
        </w:rPr>
        <w:tab/>
      </w:r>
      <w:r w:rsidR="00D337B8">
        <w:rPr>
          <w:rFonts w:ascii="Arial" w:hAnsi="Arial" w:cs="Arial"/>
        </w:rPr>
        <w:t>V § 17 odst. 2 se za slovo „systému“ vkládají slova „, Horské služby České republiky“, za slovo „úkolů“ se vkládají slova „a s výjimkou členů ostatních složek integrovaného záchranného systému při poskytování plánované pomoci na vyžádání</w:t>
      </w:r>
      <w:r w:rsidR="00D337B8">
        <w:rPr>
          <w:rFonts w:ascii="Arial" w:hAnsi="Arial" w:cs="Arial"/>
          <w:vertAlign w:val="superscript"/>
        </w:rPr>
        <w:t>67)</w:t>
      </w:r>
      <w:r w:rsidR="00D337B8">
        <w:rPr>
          <w:rFonts w:ascii="Arial" w:hAnsi="Arial" w:cs="Arial"/>
        </w:rPr>
        <w:t>“ a za slovo „trase“ se vkládají slova „, včetně podmínky předchozí registrace</w:t>
      </w:r>
      <w:r w:rsidR="003B74BE">
        <w:rPr>
          <w:rFonts w:ascii="Arial" w:hAnsi="Arial" w:cs="Arial"/>
        </w:rPr>
        <w:t>“.</w:t>
      </w:r>
    </w:p>
    <w:p w14:paraId="04D7A391" w14:textId="77777777" w:rsidR="003B74BE" w:rsidRDefault="003C19E1" w:rsidP="0052021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8</w:t>
      </w:r>
      <w:r w:rsidR="00D337B8">
        <w:rPr>
          <w:rFonts w:ascii="Arial" w:hAnsi="Arial" w:cs="Arial"/>
          <w:b/>
        </w:rPr>
        <w:t>.</w:t>
      </w:r>
      <w:r w:rsidR="00D337B8">
        <w:rPr>
          <w:rFonts w:ascii="Arial" w:hAnsi="Arial" w:cs="Arial"/>
          <w:b/>
        </w:rPr>
        <w:tab/>
      </w:r>
      <w:r w:rsidR="00D337B8">
        <w:rPr>
          <w:rFonts w:ascii="Arial" w:hAnsi="Arial" w:cs="Arial"/>
        </w:rPr>
        <w:t xml:space="preserve">V § 18 odst. </w:t>
      </w:r>
      <w:r w:rsidR="00034B41">
        <w:rPr>
          <w:rFonts w:ascii="Arial" w:hAnsi="Arial" w:cs="Arial"/>
        </w:rPr>
        <w:t>5</w:t>
      </w:r>
      <w:r w:rsidR="00D337B8">
        <w:rPr>
          <w:rFonts w:ascii="Arial" w:hAnsi="Arial" w:cs="Arial"/>
        </w:rPr>
        <w:t xml:space="preserve"> se za slov</w:t>
      </w:r>
      <w:r w:rsidR="00034B41">
        <w:rPr>
          <w:rFonts w:ascii="Arial" w:hAnsi="Arial" w:cs="Arial"/>
        </w:rPr>
        <w:t>o</w:t>
      </w:r>
      <w:r w:rsidR="00D337B8">
        <w:rPr>
          <w:rFonts w:ascii="Arial" w:hAnsi="Arial" w:cs="Arial"/>
        </w:rPr>
        <w:t xml:space="preserve"> „parku“ vkládají slova „v hranicích národního parku slovně vymezených v přílo</w:t>
      </w:r>
      <w:r w:rsidR="00034B41">
        <w:rPr>
          <w:rFonts w:ascii="Arial" w:hAnsi="Arial" w:cs="Arial"/>
        </w:rPr>
        <w:t>hách</w:t>
      </w:r>
      <w:r w:rsidR="00D337B8">
        <w:rPr>
          <w:rFonts w:ascii="Arial" w:hAnsi="Arial" w:cs="Arial"/>
        </w:rPr>
        <w:t xml:space="preserve"> č. 1 až 5 k tomuto zákonu“.</w:t>
      </w:r>
    </w:p>
    <w:p w14:paraId="5FAAA693" w14:textId="77777777" w:rsidR="003B74BE" w:rsidRDefault="003C19E1" w:rsidP="0052021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9</w:t>
      </w:r>
      <w:r w:rsidR="00D337B8">
        <w:rPr>
          <w:rFonts w:ascii="Arial" w:hAnsi="Arial" w:cs="Arial"/>
          <w:b/>
        </w:rPr>
        <w:t>.</w:t>
      </w:r>
      <w:r w:rsidR="00D337B8">
        <w:rPr>
          <w:rFonts w:ascii="Arial" w:hAnsi="Arial" w:cs="Arial"/>
          <w:b/>
        </w:rPr>
        <w:tab/>
      </w:r>
      <w:r w:rsidR="00D337B8">
        <w:rPr>
          <w:rFonts w:ascii="Arial" w:hAnsi="Arial" w:cs="Arial"/>
        </w:rPr>
        <w:t>V § 20 se za odstavec 3 vkládá nový odstavec 4, který zní:</w:t>
      </w:r>
    </w:p>
    <w:p w14:paraId="30C53862" w14:textId="77777777" w:rsidR="003B74BE" w:rsidRPr="00F62E01" w:rsidRDefault="003C19E1" w:rsidP="00F62E0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Arial" w:hAnsi="Arial" w:cs="Arial"/>
        </w:rPr>
      </w:pPr>
      <w:r w:rsidRPr="00F62E01">
        <w:rPr>
          <w:rFonts w:ascii="Arial" w:hAnsi="Arial" w:cs="Arial"/>
        </w:rPr>
        <w:t>„(4)</w:t>
      </w:r>
      <w:bookmarkStart w:id="0" w:name="_Hlk157751365"/>
      <w:r w:rsidR="00F62E01" w:rsidRPr="00F62E01">
        <w:rPr>
          <w:rFonts w:ascii="Arial" w:hAnsi="Arial" w:cs="Arial"/>
        </w:rPr>
        <w:t xml:space="preserve"> </w:t>
      </w:r>
      <w:r w:rsidR="00F62E01" w:rsidRPr="00F62E01">
        <w:rPr>
          <w:rFonts w:ascii="Arial" w:hAnsi="Arial" w:cs="Arial"/>
          <w:bCs/>
        </w:rPr>
        <w:t>Návrh podle odstavce 3 se považuje za dohodnutý, pokud souhlas s dohodou vyjádří nadpoloviční počet přítomných členů rady delegovaných podle odstavce 2 věty první a zároveň nadpoloviční počet přítomných členů rady jmenovaných orgánem ochrany přírody podle odstavce 2 věty druhé. Jednání rady o návrzích podle odstavce 3 musí být svoláno nejméně 30 dnů přede dnem jeho konání</w:t>
      </w:r>
      <w:bookmarkEnd w:id="0"/>
      <w:r w:rsidRPr="00F62E01">
        <w:rPr>
          <w:rFonts w:ascii="Arial" w:hAnsi="Arial" w:cs="Arial"/>
        </w:rPr>
        <w:t>.“.</w:t>
      </w:r>
    </w:p>
    <w:p w14:paraId="1910DF6C" w14:textId="77777777" w:rsidR="003B74BE" w:rsidRDefault="003C19E1" w:rsidP="003B74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Dosavadní odstavec 4 se označuje jako odstavec 5.</w:t>
      </w:r>
    </w:p>
    <w:p w14:paraId="3757E137" w14:textId="77777777" w:rsidR="003B74BE" w:rsidRDefault="003C19E1" w:rsidP="003B74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10</w:t>
      </w:r>
      <w:r w:rsidR="00D337B8">
        <w:rPr>
          <w:rFonts w:ascii="Arial" w:hAnsi="Arial" w:cs="Arial"/>
          <w:b/>
        </w:rPr>
        <w:t>.</w:t>
      </w:r>
      <w:r w:rsidR="00D337B8">
        <w:rPr>
          <w:rFonts w:ascii="Arial" w:hAnsi="Arial" w:cs="Arial"/>
          <w:b/>
        </w:rPr>
        <w:tab/>
      </w:r>
      <w:r w:rsidR="00D337B8">
        <w:rPr>
          <w:rFonts w:ascii="Arial" w:hAnsi="Arial" w:cs="Arial"/>
        </w:rPr>
        <w:t xml:space="preserve">V § 38 odst. 2 se ve větě první slova „příslušný k vyhlášení zvláště chráněného území“ a věta poslední zrušují. </w:t>
      </w:r>
    </w:p>
    <w:p w14:paraId="4167D08C" w14:textId="77777777" w:rsidR="002652BF" w:rsidRDefault="003C19E1" w:rsidP="002652BF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3E4ABC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V § 38 odst. </w:t>
      </w:r>
      <w:r w:rsidR="00ED61A2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se slova „příslušn</w:t>
      </w:r>
      <w:r w:rsidR="00ED61A2">
        <w:rPr>
          <w:rFonts w:ascii="Arial" w:hAnsi="Arial" w:cs="Arial"/>
        </w:rPr>
        <w:t>é ke schválení plánu péče</w:t>
      </w:r>
      <w:r>
        <w:rPr>
          <w:rFonts w:ascii="Arial" w:hAnsi="Arial" w:cs="Arial"/>
        </w:rPr>
        <w:t xml:space="preserve">“ zrušují. </w:t>
      </w:r>
    </w:p>
    <w:p w14:paraId="46B87555" w14:textId="77777777" w:rsidR="002652BF" w:rsidRDefault="002652BF" w:rsidP="003B74BE">
      <w:pPr>
        <w:spacing w:line="276" w:lineRule="auto"/>
        <w:jc w:val="both"/>
        <w:rPr>
          <w:rFonts w:ascii="Arial" w:hAnsi="Arial" w:cs="Arial"/>
        </w:rPr>
      </w:pPr>
    </w:p>
    <w:p w14:paraId="2D7A1BFE" w14:textId="77777777" w:rsidR="003B74BE" w:rsidRDefault="003C19E1" w:rsidP="003B74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3E4ABC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 § 43 odst. 1 se za text „§ 16a odst. 2,“ vkládá text „§ 16e odst. 1“.</w:t>
      </w:r>
    </w:p>
    <w:p w14:paraId="40909825" w14:textId="77777777" w:rsidR="003B74BE" w:rsidRDefault="003C19E1" w:rsidP="003B74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3E4ABC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 § 63 se doplňuje odstavec 6, který včetně poznámky pod čarou č. 68 zní:</w:t>
      </w:r>
    </w:p>
    <w:p w14:paraId="0629981D" w14:textId="77777777" w:rsidR="00714B56" w:rsidRPr="00ED61A2" w:rsidRDefault="003C19E1" w:rsidP="00714B56">
      <w:pPr>
        <w:spacing w:after="0" w:line="276" w:lineRule="auto"/>
        <w:ind w:firstLine="708"/>
        <w:jc w:val="both"/>
        <w:rPr>
          <w:rFonts w:ascii="Arial" w:hAnsi="Arial" w:cs="Arial"/>
        </w:rPr>
      </w:pPr>
      <w:r w:rsidRPr="00ED61A2">
        <w:rPr>
          <w:rFonts w:ascii="Arial" w:hAnsi="Arial" w:cs="Arial"/>
        </w:rPr>
        <w:t>„(6)</w:t>
      </w:r>
      <w:r w:rsidRPr="00ED61A2">
        <w:rPr>
          <w:rFonts w:ascii="Arial" w:hAnsi="Arial" w:cs="Arial"/>
        </w:rPr>
        <w:tab/>
      </w:r>
      <w:r w:rsidRPr="00ED61A2">
        <w:rPr>
          <w:rFonts w:ascii="Arial" w:hAnsi="Arial" w:cs="Arial"/>
        </w:rPr>
        <w:t xml:space="preserve">Při provádění preventivních opatření, jejichž účelem je předejít vzniku újmy na životě, zdraví nebo majetku osob, nebo tuto újmu odvrátit, si vlastníci pozemků počínají tak, aby nedošlo k nedovolené změně obecně nebo zvláště chráněných částí přírody. Veřejně přístupné účelové komunikace, cesty nebo trasy vyznačené se souhlasem </w:t>
      </w:r>
      <w:r w:rsidR="00B837A9" w:rsidRPr="00ED61A2">
        <w:rPr>
          <w:rFonts w:ascii="Arial" w:hAnsi="Arial" w:cs="Arial"/>
        </w:rPr>
        <w:t xml:space="preserve">orgánu ochrany přírody </w:t>
      </w:r>
      <w:r w:rsidRPr="00ED61A2">
        <w:rPr>
          <w:rFonts w:ascii="Arial" w:hAnsi="Arial" w:cs="Arial"/>
        </w:rPr>
        <w:t xml:space="preserve">nebo </w:t>
      </w:r>
      <w:r w:rsidR="00B837A9" w:rsidRPr="00ED61A2">
        <w:rPr>
          <w:rFonts w:ascii="Arial" w:hAnsi="Arial" w:cs="Arial"/>
        </w:rPr>
        <w:t xml:space="preserve">orgánem ochrany přírody </w:t>
      </w:r>
      <w:r w:rsidRPr="00ED61A2">
        <w:rPr>
          <w:rFonts w:ascii="Arial" w:hAnsi="Arial" w:cs="Arial"/>
        </w:rPr>
        <w:t>vyhrazené udržuje vlastník pozemku tak, aby byla zajištěna jejich průchodnost; tím nejsou dotčena práva a povinnosti vlastníka poze</w:t>
      </w:r>
      <w:r w:rsidRPr="00ED61A2">
        <w:rPr>
          <w:rFonts w:ascii="Arial" w:hAnsi="Arial" w:cs="Arial"/>
        </w:rPr>
        <w:t>mní komunikace podle jiného právního předpisu</w:t>
      </w:r>
      <w:r w:rsidRPr="00ED61A2">
        <w:rPr>
          <w:rFonts w:ascii="Arial" w:hAnsi="Arial" w:cs="Arial"/>
          <w:vertAlign w:val="superscript"/>
        </w:rPr>
        <w:t>68)</w:t>
      </w:r>
      <w:r w:rsidRPr="00ED61A2">
        <w:rPr>
          <w:rFonts w:ascii="Arial" w:hAnsi="Arial" w:cs="Arial"/>
        </w:rPr>
        <w:t xml:space="preserve">. V úseku vyznačené nebo vyhrazené turistické trasy, kde hrozí trvale zvýšené riziko </w:t>
      </w:r>
      <w:r w:rsidR="003E3D7A" w:rsidRPr="00ED61A2">
        <w:rPr>
          <w:rFonts w:ascii="Arial" w:hAnsi="Arial" w:cs="Arial"/>
        </w:rPr>
        <w:t>újmy</w:t>
      </w:r>
      <w:r w:rsidRPr="00ED61A2">
        <w:rPr>
          <w:rFonts w:ascii="Arial" w:hAnsi="Arial" w:cs="Arial"/>
        </w:rPr>
        <w:t xml:space="preserve"> na životě, zdraví nebo majetku osob z důvodu uplatňování ochranného režimu </w:t>
      </w:r>
      <w:r w:rsidR="003E3D7A" w:rsidRPr="00ED61A2">
        <w:rPr>
          <w:rFonts w:ascii="Arial" w:hAnsi="Arial" w:cs="Arial"/>
        </w:rPr>
        <w:t xml:space="preserve">zvláště </w:t>
      </w:r>
      <w:r w:rsidRPr="00ED61A2">
        <w:rPr>
          <w:rFonts w:ascii="Arial" w:hAnsi="Arial" w:cs="Arial"/>
        </w:rPr>
        <w:t>chráněného území</w:t>
      </w:r>
      <w:r w:rsidR="00811FE3" w:rsidRPr="00ED61A2">
        <w:rPr>
          <w:rFonts w:ascii="Arial" w:hAnsi="Arial" w:cs="Arial"/>
        </w:rPr>
        <w:t>, evropsky významné lokality nebo ptačí oblasti</w:t>
      </w:r>
      <w:r w:rsidRPr="00ED61A2">
        <w:rPr>
          <w:rFonts w:ascii="Arial" w:hAnsi="Arial" w:cs="Arial"/>
        </w:rPr>
        <w:t xml:space="preserve"> podle tohoto zákona nebo jiné neobvyklé riziko </w:t>
      </w:r>
      <w:r w:rsidR="003E3D7A" w:rsidRPr="00ED61A2">
        <w:rPr>
          <w:rFonts w:ascii="Arial" w:hAnsi="Arial" w:cs="Arial"/>
        </w:rPr>
        <w:t>újmy</w:t>
      </w:r>
      <w:r w:rsidRPr="00ED61A2">
        <w:rPr>
          <w:rFonts w:ascii="Arial" w:hAnsi="Arial" w:cs="Arial"/>
        </w:rPr>
        <w:t xml:space="preserve"> na životě, zdraví nebo majetku osob z důvodu stavu přírodního prostředí v obecně nebo zvláště chráněných částech přírody, kterými trasa prochází, zajistí vlastník pozemku na p</w:t>
      </w:r>
      <w:r w:rsidRPr="00ED61A2">
        <w:rPr>
          <w:rFonts w:ascii="Arial" w:hAnsi="Arial" w:cs="Arial"/>
        </w:rPr>
        <w:t>řístupových místech vhodným způsobem informování osob, pohybujících se po této trase, o existujícím riziku.</w:t>
      </w:r>
    </w:p>
    <w:p w14:paraId="04BD4DC1" w14:textId="77777777" w:rsidR="00716A9A" w:rsidRDefault="003C19E1" w:rsidP="00215EC3">
      <w:pPr>
        <w:spacing w:line="276" w:lineRule="auto"/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  <w:vertAlign w:val="superscript"/>
        </w:rPr>
        <w:t>___________________________________________</w:t>
      </w:r>
    </w:p>
    <w:p w14:paraId="6D5CA7F2" w14:textId="77777777" w:rsidR="00BF7DE0" w:rsidRPr="00ED61A2" w:rsidRDefault="003C19E1" w:rsidP="00215EC3">
      <w:pPr>
        <w:spacing w:line="276" w:lineRule="auto"/>
        <w:jc w:val="both"/>
        <w:rPr>
          <w:rFonts w:ascii="Arial" w:hAnsi="Arial" w:cs="Arial"/>
        </w:rPr>
      </w:pPr>
      <w:r w:rsidRPr="00ED61A2">
        <w:rPr>
          <w:rFonts w:ascii="Arial" w:hAnsi="Arial" w:cs="Arial"/>
          <w:vertAlign w:val="superscript"/>
        </w:rPr>
        <w:t>68)</w:t>
      </w:r>
      <w:r w:rsidRPr="00ED61A2">
        <w:rPr>
          <w:rFonts w:ascii="Arial" w:hAnsi="Arial" w:cs="Arial"/>
        </w:rPr>
        <w:tab/>
        <w:t>Zákon č. 13/1997 Sb., ve znění pozdějších předpisů.</w:t>
      </w:r>
    </w:p>
    <w:p w14:paraId="16A3F005" w14:textId="77777777" w:rsidR="00FA0973" w:rsidRDefault="003C19E1" w:rsidP="00215EC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3E4ABC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V </w:t>
      </w:r>
      <w:r w:rsidR="00215EC3">
        <w:rPr>
          <w:rFonts w:ascii="Arial" w:hAnsi="Arial" w:cs="Arial"/>
        </w:rPr>
        <w:t>§ 78 odst. 2 slova „Šumava a“ nahrazují slovem „Šumava,“, za slovo „pískovce“ se vkládají slova „a Správa Národního parku Křivoklátsko vykonává státní správu v rozsahu působnosti Agentury též na území Chráněné krajinné oblasti Křivoklátsko“ a číslo „5“ se nahrazuje číslem „6“.</w:t>
      </w:r>
    </w:p>
    <w:p w14:paraId="2A3BA218" w14:textId="77777777" w:rsidR="00215EC3" w:rsidRDefault="003C19E1" w:rsidP="00215EC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3E4ABC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V § 78 se na konci odstavce 16 doplňuje věta „Správy </w:t>
      </w:r>
      <w:r w:rsidRPr="00215EC3">
        <w:rPr>
          <w:rFonts w:ascii="Arial" w:hAnsi="Arial" w:cs="Arial"/>
        </w:rPr>
        <w:t>národních parků dále vydávají osvědčení o oprávnění k vjezdu a setrvávání s motorovými vozidly a obytnými přívěsy na území národního parku podle § 16 odst. 3.</w:t>
      </w:r>
      <w:r>
        <w:rPr>
          <w:rFonts w:ascii="Arial" w:hAnsi="Arial" w:cs="Arial"/>
        </w:rPr>
        <w:t>“.</w:t>
      </w:r>
    </w:p>
    <w:p w14:paraId="4CC647FD" w14:textId="77777777" w:rsidR="00215EC3" w:rsidRDefault="003C19E1" w:rsidP="00215EC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3E4ABC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 § 87 odst. 1 se na konci textu písmene e) doplňují slova „nebo nepředloží osvědčení vydané orgánem ochrany přírody podle § 16 odst. 3,“.</w:t>
      </w:r>
    </w:p>
    <w:p w14:paraId="6DC48382" w14:textId="77777777" w:rsidR="00215EC3" w:rsidRDefault="003C19E1" w:rsidP="00215EC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3E4ABC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V § 87 odst. </w:t>
      </w:r>
      <w:r w:rsidR="00C9497C">
        <w:rPr>
          <w:rFonts w:ascii="Arial" w:hAnsi="Arial" w:cs="Arial"/>
        </w:rPr>
        <w:t>2 se písmeno i) zrušuje.</w:t>
      </w:r>
    </w:p>
    <w:p w14:paraId="26F600D3" w14:textId="77777777" w:rsidR="00C9497C" w:rsidRDefault="003C19E1" w:rsidP="00215EC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Dosavadní písmena j) až m) se označují jako písmena i) až l).</w:t>
      </w:r>
    </w:p>
    <w:p w14:paraId="468A5606" w14:textId="77777777" w:rsidR="00365E12" w:rsidRDefault="003C19E1" w:rsidP="00365E1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3E4ABC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 § 87 se za odstavec 3 vkládá nový odstavec 4, který zní:</w:t>
      </w:r>
    </w:p>
    <w:p w14:paraId="441306EF" w14:textId="77777777" w:rsidR="00365E12" w:rsidRPr="00716A9A" w:rsidRDefault="003C19E1" w:rsidP="00365E1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365E12">
        <w:rPr>
          <w:rFonts w:ascii="Arial" w:hAnsi="Arial" w:cs="Arial"/>
        </w:rPr>
        <w:t>„(4) Fyzická osoba</w:t>
      </w:r>
      <w:r w:rsidRPr="00716A9A">
        <w:rPr>
          <w:rFonts w:ascii="Arial" w:hAnsi="Arial" w:cs="Arial"/>
        </w:rPr>
        <w:t xml:space="preserve"> se jako provozovatel vozidla dopustí přestupku tím, že v rozporu s § 90 odst. 24 nezajistí, aby při užití</w:t>
      </w:r>
      <w:r w:rsidR="00E018F4">
        <w:rPr>
          <w:rFonts w:ascii="Arial" w:hAnsi="Arial" w:cs="Arial"/>
        </w:rPr>
        <w:t xml:space="preserve"> </w:t>
      </w:r>
      <w:r w:rsidR="00F97007">
        <w:rPr>
          <w:rFonts w:ascii="Arial" w:hAnsi="Arial" w:cs="Arial"/>
        </w:rPr>
        <w:t>vozidla</w:t>
      </w:r>
      <w:r w:rsidRPr="00716A9A">
        <w:rPr>
          <w:rFonts w:ascii="Arial" w:hAnsi="Arial" w:cs="Arial"/>
        </w:rPr>
        <w:t xml:space="preserve"> ve zvláště chráněném území byly dodržovány zákazy vjezdu a setrvávání vozidel stanovené tímto zákonem nebo aby nedošlo k vjezdu nebo setrvávání vozidla, k němuž je nezbytný souhlas orgánu ochrany přírody, bez tohoto souhlasu.  K odpovědnosti fyzické osoby za tento přestupek se nevyžaduje zavinění.</w:t>
      </w:r>
      <w:r>
        <w:rPr>
          <w:rFonts w:ascii="Arial" w:hAnsi="Arial" w:cs="Arial"/>
        </w:rPr>
        <w:t>“.</w:t>
      </w:r>
    </w:p>
    <w:p w14:paraId="28FDE81A" w14:textId="77777777" w:rsidR="00365E12" w:rsidRDefault="003C19E1" w:rsidP="00365E1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Dosavadní odstavce 4 až 6 se označují jako odstavce 5 až 7.</w:t>
      </w:r>
    </w:p>
    <w:p w14:paraId="2FBDE8CA" w14:textId="77777777" w:rsidR="00E018F4" w:rsidRDefault="003C19E1" w:rsidP="00365E12">
      <w:pPr>
        <w:spacing w:line="276" w:lineRule="auto"/>
        <w:jc w:val="both"/>
        <w:rPr>
          <w:rFonts w:ascii="Arial" w:hAnsi="Arial" w:cs="Arial"/>
        </w:rPr>
      </w:pPr>
      <w:r w:rsidRPr="00716A9A">
        <w:rPr>
          <w:rFonts w:ascii="Arial" w:hAnsi="Arial" w:cs="Arial"/>
          <w:b/>
        </w:rPr>
        <w:t>1</w:t>
      </w:r>
      <w:r w:rsidR="003E4ABC">
        <w:rPr>
          <w:rFonts w:ascii="Arial" w:hAnsi="Arial" w:cs="Arial"/>
          <w:b/>
        </w:rPr>
        <w:t>9</w:t>
      </w:r>
      <w:r w:rsidRPr="00716A9A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V § </w:t>
      </w:r>
      <w:r w:rsidR="00D9340A">
        <w:rPr>
          <w:rFonts w:ascii="Arial" w:hAnsi="Arial" w:cs="Arial"/>
        </w:rPr>
        <w:t>87</w:t>
      </w:r>
      <w:r w:rsidR="00880DED">
        <w:rPr>
          <w:rFonts w:ascii="Arial" w:hAnsi="Arial" w:cs="Arial"/>
        </w:rPr>
        <w:t xml:space="preserve"> odst. 5 se na konci textu písmen</w:t>
      </w:r>
      <w:r w:rsidR="00671161">
        <w:rPr>
          <w:rFonts w:ascii="Arial" w:hAnsi="Arial" w:cs="Arial"/>
        </w:rPr>
        <w:t>e</w:t>
      </w:r>
      <w:r w:rsidR="00880DED">
        <w:rPr>
          <w:rFonts w:ascii="Arial" w:hAnsi="Arial" w:cs="Arial"/>
        </w:rPr>
        <w:t xml:space="preserve"> a) doplňují slova „a 4“.</w:t>
      </w:r>
    </w:p>
    <w:p w14:paraId="239861D4" w14:textId="77777777" w:rsidR="00C9497C" w:rsidRDefault="003C19E1" w:rsidP="00215EC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20</w:t>
      </w:r>
      <w:r w:rsidR="00D337B8">
        <w:rPr>
          <w:rFonts w:ascii="Arial" w:hAnsi="Arial" w:cs="Arial"/>
          <w:b/>
        </w:rPr>
        <w:t>.</w:t>
      </w:r>
      <w:r w:rsidR="00D337B8">
        <w:rPr>
          <w:rFonts w:ascii="Arial" w:hAnsi="Arial" w:cs="Arial"/>
          <w:b/>
        </w:rPr>
        <w:tab/>
      </w:r>
      <w:r w:rsidR="00D337B8">
        <w:rPr>
          <w:rFonts w:ascii="Arial" w:hAnsi="Arial" w:cs="Arial"/>
        </w:rPr>
        <w:t>V § 88 odst. 1 se na konci textu písmene h) doplňují slova „nebo nepředloží osvědčení vydané orgánem ochrany přírody podle § 16 odst. 3,“.</w:t>
      </w:r>
    </w:p>
    <w:p w14:paraId="27EDD0B1" w14:textId="77777777" w:rsidR="00365E12" w:rsidRDefault="003C19E1" w:rsidP="00365E1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3E4ABC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 § 88 se za odstavec 2 vkládá nový odstavec 3, který zní:</w:t>
      </w:r>
    </w:p>
    <w:p w14:paraId="696BE57F" w14:textId="77777777" w:rsidR="00365E12" w:rsidRPr="00ED0B92" w:rsidRDefault="003C19E1" w:rsidP="00365E1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365E12">
        <w:rPr>
          <w:rFonts w:ascii="Arial" w:hAnsi="Arial" w:cs="Arial"/>
        </w:rPr>
        <w:t>„(</w:t>
      </w:r>
      <w:r w:rsidR="00E4631E">
        <w:rPr>
          <w:rFonts w:ascii="Arial" w:hAnsi="Arial" w:cs="Arial"/>
        </w:rPr>
        <w:t>3</w:t>
      </w:r>
      <w:r w:rsidRPr="00365E12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Právnická nebo podnikající f</w:t>
      </w:r>
      <w:r w:rsidRPr="00365E12">
        <w:rPr>
          <w:rFonts w:ascii="Arial" w:hAnsi="Arial" w:cs="Arial"/>
        </w:rPr>
        <w:t>yzická osoba</w:t>
      </w:r>
      <w:r w:rsidRPr="00ED0B92">
        <w:rPr>
          <w:rFonts w:ascii="Arial" w:hAnsi="Arial" w:cs="Arial"/>
        </w:rPr>
        <w:t xml:space="preserve"> se jako provozovatel vozidla dopustí přestupku tím, že v rozporu s § 90 odst. 24 nezajistí, aby při užití </w:t>
      </w:r>
      <w:r w:rsidR="00F97007">
        <w:rPr>
          <w:rFonts w:ascii="Arial" w:hAnsi="Arial" w:cs="Arial"/>
        </w:rPr>
        <w:t xml:space="preserve">vozidla </w:t>
      </w:r>
      <w:r w:rsidRPr="00ED0B92">
        <w:rPr>
          <w:rFonts w:ascii="Arial" w:hAnsi="Arial" w:cs="Arial"/>
        </w:rPr>
        <w:t xml:space="preserve">ve zvláště chráněném území byly dodržovány zákazy vjezdu a setrvávání vozidel stanovené tímto zákonem nebo aby nedošlo k vjezdu nebo setrvávání vozidla, k němuž je nezbytný souhlas orgánu ochrany přírody, bez tohoto </w:t>
      </w:r>
      <w:r w:rsidRPr="00ED0B92">
        <w:rPr>
          <w:rFonts w:ascii="Arial" w:hAnsi="Arial" w:cs="Arial"/>
        </w:rPr>
        <w:t>souhlasu.</w:t>
      </w:r>
      <w:r>
        <w:rPr>
          <w:rFonts w:ascii="Arial" w:hAnsi="Arial" w:cs="Arial"/>
        </w:rPr>
        <w:t>“.</w:t>
      </w:r>
    </w:p>
    <w:p w14:paraId="6B50391D" w14:textId="77777777" w:rsidR="00365E12" w:rsidRDefault="003C19E1" w:rsidP="00365E1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Dosavadní odstavce 3 a 4 se označují jako odstavce 4 a 5.</w:t>
      </w:r>
    </w:p>
    <w:p w14:paraId="7FABF0A9" w14:textId="77777777" w:rsidR="00880DED" w:rsidRDefault="003C19E1" w:rsidP="00880DE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3E4ABC">
        <w:rPr>
          <w:rFonts w:ascii="Arial" w:hAnsi="Arial" w:cs="Arial"/>
          <w:b/>
        </w:rPr>
        <w:t>2</w:t>
      </w:r>
      <w:r w:rsidRPr="00716A9A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V § 88 odst. 4 se na konci písmene b) tečka nahrazuje čárkou a doplňuje se písmeno c), které zní:</w:t>
      </w:r>
    </w:p>
    <w:p w14:paraId="023C8F97" w14:textId="77777777" w:rsidR="00880DED" w:rsidRDefault="003C19E1" w:rsidP="00880DE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„c) 10 000 Kč, jde-li o přestupek podle odstavce 3.</w:t>
      </w:r>
    </w:p>
    <w:p w14:paraId="685D41A2" w14:textId="77777777" w:rsidR="00D86444" w:rsidRDefault="003C19E1" w:rsidP="00D86444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3E4ABC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 § 90</w:t>
      </w:r>
      <w:r w:rsidR="00697A9D">
        <w:rPr>
          <w:rFonts w:ascii="Arial" w:hAnsi="Arial" w:cs="Arial"/>
        </w:rPr>
        <w:t xml:space="preserve"> odst. 18 a 19 úvodní části ustanovení se text „§ 16 až 16d“ nahrazuje textem „§ 16 až 16e“.</w:t>
      </w:r>
    </w:p>
    <w:p w14:paraId="5CABE361" w14:textId="77777777" w:rsidR="00697A9D" w:rsidRDefault="003C19E1" w:rsidP="00697A9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3E4ABC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 § 90 se doplňuje nový odstavec 24, který zní:</w:t>
      </w:r>
    </w:p>
    <w:p w14:paraId="493EF6ED" w14:textId="77777777" w:rsidR="00697A9D" w:rsidRPr="00697A9D" w:rsidRDefault="003C19E1" w:rsidP="00716A9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697A9D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>„</w:t>
      </w:r>
      <w:r w:rsidRPr="00697A9D">
        <w:rPr>
          <w:rFonts w:ascii="Arial" w:hAnsi="Arial" w:cs="Arial"/>
        </w:rPr>
        <w:t>(24) Provozovatel motorového vozidla zajistí, aby při jeho užití ve zvláště chráněném území</w:t>
      </w:r>
      <w:r w:rsidRPr="002047A4">
        <w:rPr>
          <w:rFonts w:ascii="Arial" w:hAnsi="Arial" w:cs="Arial"/>
        </w:rPr>
        <w:t xml:space="preserve"> byly dodržovány zákazy vjezdu a setrvávání vozidel stanovené</w:t>
      </w:r>
      <w:r w:rsidRPr="00E4631E">
        <w:rPr>
          <w:rFonts w:ascii="Arial" w:hAnsi="Arial" w:cs="Arial"/>
        </w:rPr>
        <w:t xml:space="preserve"> tímto zákonem nebo aby nedošlo k vjezdu nebo setrvávání vozidla, k němuž je nezbytný souhlas orgánu ochrany přírody</w:t>
      </w:r>
      <w:r w:rsidRPr="00716A9A">
        <w:rPr>
          <w:rFonts w:ascii="Arial" w:hAnsi="Arial" w:cs="Arial"/>
        </w:rPr>
        <w:t>, bez tohoto souhlasu</w:t>
      </w:r>
      <w:r w:rsidRPr="00697A9D">
        <w:rPr>
          <w:rFonts w:ascii="Arial" w:hAnsi="Arial" w:cs="Arial"/>
        </w:rPr>
        <w:t xml:space="preserve">. Provozovatel vozidla a osoba, které provozovatel svěřil vozidlo, s výjimkou, kdy provozovatelem vozidla je zpravodajská služba, jsou </w:t>
      </w:r>
      <w:r w:rsidRPr="002047A4">
        <w:rPr>
          <w:rFonts w:ascii="Arial" w:hAnsi="Arial" w:cs="Arial"/>
        </w:rPr>
        <w:t>povinni na výzvu orgánu ochrany přírody sdělit skutečnosti potřebné k určení totožnosti řidiče vozidla podezřelého z porušení ustanovení tohoto zákona; tímto ustanovením není dotč</w:t>
      </w:r>
      <w:r w:rsidRPr="002047A4">
        <w:rPr>
          <w:rFonts w:ascii="Arial" w:hAnsi="Arial" w:cs="Arial"/>
        </w:rPr>
        <w:t xml:space="preserve">eno ustanovení </w:t>
      </w:r>
      <w:r w:rsidRPr="00716A9A">
        <w:rPr>
          <w:rFonts w:ascii="Arial" w:hAnsi="Arial" w:cs="Arial"/>
        </w:rPr>
        <w:t>jiného pr</w:t>
      </w:r>
      <w:r w:rsidRPr="00697A9D">
        <w:rPr>
          <w:rFonts w:ascii="Arial" w:hAnsi="Arial" w:cs="Arial"/>
        </w:rPr>
        <w:t>ávního předpisu upravující právo odepřít výpověď nebo podání vysvětlení.</w:t>
      </w:r>
      <w:r>
        <w:rPr>
          <w:rFonts w:ascii="Arial" w:hAnsi="Arial" w:cs="Arial"/>
        </w:rPr>
        <w:t>“.</w:t>
      </w:r>
    </w:p>
    <w:p w14:paraId="0F93B126" w14:textId="77777777" w:rsidR="00C9497C" w:rsidRDefault="003C19E1" w:rsidP="00215EC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3E4ABC">
        <w:rPr>
          <w:rFonts w:ascii="Arial" w:hAnsi="Arial" w:cs="Arial"/>
          <w:b/>
        </w:rPr>
        <w:t>5</w:t>
      </w:r>
      <w:r w:rsidR="00D337B8">
        <w:rPr>
          <w:rFonts w:ascii="Arial" w:hAnsi="Arial" w:cs="Arial"/>
          <w:b/>
        </w:rPr>
        <w:t>.</w:t>
      </w:r>
      <w:r w:rsidR="00D337B8">
        <w:rPr>
          <w:rFonts w:ascii="Arial" w:hAnsi="Arial" w:cs="Arial"/>
          <w:b/>
        </w:rPr>
        <w:tab/>
      </w:r>
      <w:r w:rsidR="00D337B8">
        <w:rPr>
          <w:rFonts w:ascii="Arial" w:hAnsi="Arial" w:cs="Arial"/>
        </w:rPr>
        <w:t>Za přílohu č. 4 se vkládá nová příloha č. 5, která zní:</w:t>
      </w:r>
    </w:p>
    <w:p w14:paraId="2FFFCA7C" w14:textId="77777777" w:rsidR="00C9497C" w:rsidRDefault="003C19E1" w:rsidP="00C9497C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„Příloha č. 5 k zákonu č. 114/1992 Sb.</w:t>
      </w:r>
    </w:p>
    <w:p w14:paraId="0307BC0F" w14:textId="77777777" w:rsidR="00C9497C" w:rsidRPr="00C9497C" w:rsidRDefault="003C19E1" w:rsidP="00C9497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C9497C">
        <w:rPr>
          <w:rFonts w:ascii="Arial" w:eastAsia="Times New Roman" w:hAnsi="Arial" w:cs="Arial"/>
          <w:b/>
          <w:bCs/>
          <w:lang w:eastAsia="cs-CZ"/>
        </w:rPr>
        <w:t xml:space="preserve">Národní park Křivoklátsko </w:t>
      </w:r>
    </w:p>
    <w:p w14:paraId="5AC64A17" w14:textId="77777777" w:rsidR="00C9497C" w:rsidRPr="00C9497C" w:rsidRDefault="003C19E1" w:rsidP="00C9497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b/>
          <w:bCs/>
          <w:lang w:eastAsia="cs-CZ"/>
        </w:rPr>
      </w:pPr>
      <w:r w:rsidRPr="00C9497C">
        <w:rPr>
          <w:rFonts w:ascii="Arial" w:eastAsia="Times New Roman" w:hAnsi="Arial" w:cs="Arial"/>
          <w:b/>
          <w:bCs/>
          <w:lang w:eastAsia="cs-CZ"/>
        </w:rPr>
        <w:tab/>
      </w:r>
      <w:r w:rsidRPr="00C9497C">
        <w:rPr>
          <w:rFonts w:ascii="Arial" w:eastAsia="Times New Roman" w:hAnsi="Arial" w:cs="Arial"/>
          <w:b/>
          <w:bCs/>
          <w:lang w:eastAsia="cs-CZ"/>
        </w:rPr>
        <w:t xml:space="preserve">A. Předmět ochrany národního parku </w:t>
      </w:r>
    </w:p>
    <w:p w14:paraId="04152882" w14:textId="77777777" w:rsidR="00C9497C" w:rsidRPr="00C9497C" w:rsidRDefault="003C19E1" w:rsidP="00C9497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lang w:eastAsia="cs-CZ"/>
        </w:rPr>
      </w:pPr>
      <w:r w:rsidRPr="00C9497C">
        <w:rPr>
          <w:rFonts w:ascii="Arial" w:eastAsia="Times New Roman" w:hAnsi="Arial" w:cs="Arial"/>
          <w:b/>
          <w:bCs/>
          <w:lang w:eastAsia="cs-CZ"/>
        </w:rPr>
        <w:t xml:space="preserve"> </w:t>
      </w:r>
      <w:r w:rsidRPr="00C9497C">
        <w:rPr>
          <w:rFonts w:ascii="Arial" w:eastAsia="Times New Roman" w:hAnsi="Arial" w:cs="Arial"/>
          <w:b/>
          <w:lang w:eastAsia="cs-CZ"/>
        </w:rPr>
        <w:tab/>
      </w:r>
      <w:r w:rsidRPr="00C9497C">
        <w:rPr>
          <w:rFonts w:ascii="Arial" w:eastAsia="Times New Roman" w:hAnsi="Arial" w:cs="Arial"/>
          <w:lang w:eastAsia="cs-CZ"/>
        </w:rPr>
        <w:t>Předmětem ochrany národního parku jsou přírodní ekosystémy vázané na území s</w:t>
      </w:r>
      <w:r>
        <w:rPr>
          <w:rFonts w:ascii="Arial" w:eastAsia="Times New Roman" w:hAnsi="Arial" w:cs="Arial"/>
          <w:lang w:eastAsia="cs-CZ"/>
        </w:rPr>
        <w:t> </w:t>
      </w:r>
      <w:r w:rsidRPr="00C9497C">
        <w:rPr>
          <w:rFonts w:ascii="Arial" w:eastAsia="Times New Roman" w:hAnsi="Arial" w:cs="Arial"/>
          <w:lang w:eastAsia="cs-CZ"/>
        </w:rPr>
        <w:t xml:space="preserve">rozsáhlým vnitrozemským komplexem převážně listnatého lesa nižších poloh, s výrazně vyvinutým údolním a vrcholovým fenoménem řeky Berounky a jejích přítoků v různých podobách, a mimořádně vysokou rozmanitostí živé i neživé přírody na všech hierarchických úrovních. Předmětem ochrany jsou též evropsky významné druhy a typy evropských stanovišť, pro něž jsou na území národního parku vymezeny evropsky významné lokality. </w:t>
      </w:r>
    </w:p>
    <w:p w14:paraId="3ABFA6AB" w14:textId="77777777" w:rsidR="00C9497C" w:rsidRPr="00C9497C" w:rsidRDefault="003C19E1" w:rsidP="00C9497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b/>
          <w:bCs/>
          <w:lang w:eastAsia="cs-CZ"/>
        </w:rPr>
      </w:pPr>
      <w:r w:rsidRPr="00C9497C">
        <w:rPr>
          <w:rFonts w:ascii="Arial" w:eastAsia="Times New Roman" w:hAnsi="Arial" w:cs="Arial"/>
          <w:b/>
          <w:bCs/>
          <w:lang w:eastAsia="cs-CZ"/>
        </w:rPr>
        <w:tab/>
        <w:t xml:space="preserve">B. Vymezení hranic národního parku </w:t>
      </w:r>
    </w:p>
    <w:p w14:paraId="6569C4BC" w14:textId="77777777" w:rsidR="008A266C" w:rsidRPr="008A266C" w:rsidRDefault="003C19E1" w:rsidP="008A266C">
      <w:pPr>
        <w:pStyle w:val="Zkladntext1"/>
        <w:shd w:val="clear" w:color="auto" w:fill="auto"/>
        <w:spacing w:after="120" w:line="276" w:lineRule="auto"/>
        <w:jc w:val="both"/>
        <w:rPr>
          <w:color w:val="000000"/>
        </w:rPr>
      </w:pPr>
      <w:r w:rsidRPr="008A266C">
        <w:rPr>
          <w:rFonts w:cs="Arial"/>
          <w:color w:val="000000"/>
        </w:rPr>
        <w:t>Část jihozápadní:</w:t>
      </w:r>
    </w:p>
    <w:p w14:paraId="25AD5F9A" w14:textId="77777777" w:rsidR="008A266C" w:rsidRPr="008A266C" w:rsidRDefault="003C19E1" w:rsidP="008A266C">
      <w:pPr>
        <w:pStyle w:val="Zkladntext1"/>
        <w:shd w:val="clear" w:color="auto" w:fill="auto"/>
        <w:spacing w:after="120" w:line="276" w:lineRule="auto"/>
        <w:ind w:firstLine="0"/>
        <w:jc w:val="both"/>
        <w:rPr>
          <w:rFonts w:cs="Arial"/>
        </w:rPr>
      </w:pPr>
      <w:r w:rsidRPr="008A266C">
        <w:rPr>
          <w:rFonts w:cs="Arial"/>
          <w:color w:val="000000"/>
        </w:rPr>
        <w:t xml:space="preserve">Nejzápadnějším bodem národního parku je křižovatka silnic v blízkosti Podmokelského mlýna směrem Broumy – Podmokly - Čilá odkud vede hranice národního parku 530 m po silnici severozápadně k obci Čilá a po pozemkové hranici p.č. 843/3 v k.ú. Podmokly nad Berounkou. Na okraji lesa uhýbá ze silnice východně na lesní cestu, vedoucí po severozápadní pozemkové </w:t>
      </w:r>
      <w:r w:rsidRPr="008A266C">
        <w:rPr>
          <w:rFonts w:cs="Arial"/>
          <w:color w:val="000000"/>
        </w:rPr>
        <w:lastRenderedPageBreak/>
        <w:t>hranici p.č. 280/1 v k.ú. Čilá k okraji lesa. Po okraji lesa pokračuje 650 m po pozemkové hranici p.č. 280/1, 843/8 a v k.ú. Podmokly nad Berounkou jihovýchodně ke Zbirožskému potoku a po jihozápadní pozemkové hranici p.č. 843/7 v k.ú. Podmokly nad Berounkou dále 200 m proti proudu Zbirožského potoka. Zde přechází přes Zbirožský potok po severní pozemkové hranici p.č. 1091/1 v k.ú. Podmokly nad Berounkou, přetíná jihovýchodním směrem pozemek 978/1 v k.ú. Skryje nad Berounkou a vede severovýchodně až severně</w:t>
      </w:r>
      <w:r w:rsidRPr="008A266C">
        <w:rPr>
          <w:rFonts w:cs="Arial"/>
          <w:color w:val="000000"/>
        </w:rPr>
        <w:t xml:space="preserve"> 1500 m po pozemkové hranici p.č. 847/5, 847/4, 901/1 a 855/1 v k.ú. Skryje nad Berounkou, přetíná nadzemní elektrické vedení V420 Hradec - Mírovka a pokračuje 1050 m jihovýchodním směrem po pozemkové hranici p.č. 929/8, 856/1 v k.ú. Skryje nad Berounkou až k silnici Broumy - Skryje (p.č. 955/3 v k.ú. Skryje nad Berounkou), kterou přechází a směřuje 2300 m severně po pozemkové hranici p.č. 866, 956/11, 865/1, 880/1, </w:t>
      </w:r>
      <w:r w:rsidRPr="008A266C">
        <w:rPr>
          <w:rFonts w:cs="Arial"/>
        </w:rPr>
        <w:t>187</w:t>
      </w:r>
      <w:r w:rsidRPr="008A266C">
        <w:rPr>
          <w:rFonts w:cs="Arial"/>
          <w:color w:val="000000"/>
        </w:rPr>
        <w:t>, 875 v k.ú. Skryje nad Berounkou až k břehu Berounky, k pravému břehu ústí Skryjského po</w:t>
      </w:r>
      <w:r w:rsidRPr="008A266C">
        <w:rPr>
          <w:rFonts w:cs="Arial"/>
          <w:color w:val="000000"/>
        </w:rPr>
        <w:t>toka. Dále hranice pokračuje na východ, souběžně se severní hranicí NPR Týřov po pravém břehu řeky Berounky a po pozemkové hranici p.č. 880/1 v k.ú. Skryje nad Berounkou až k ústí potoka Úpoř do řeky Berounky. Zde přechází potok Úpoř a dále vede 1500 m severovýchodně, po pravém břehu řeky Berounky a po pozemkové hranici p.č. 97/4, 90/1, 97/1 v k.ú. Karlova Ves k místní části Týřovické skály. Hranice dále západně přechází řeku Berounku na levý břeh po pozemkové hranici p.č. 648 v k.ú. Branov a po pozemkové h</w:t>
      </w:r>
      <w:r w:rsidRPr="008A266C">
        <w:rPr>
          <w:rFonts w:cs="Arial"/>
          <w:color w:val="000000"/>
        </w:rPr>
        <w:t>ranici p.č. 556/1, 556/2 v k.ú. Týřovice nad Berounkou. Při styku s pozemkem p.č. 130/1 v k.ú. Týřovice nad Berounkou se stáčí jižně po pozemkové hranici p.č. 130/2 a po 10 m uhýbá severozápadně po hranici téhož pozemku a dále po pozemkové hranici p.č. 130/6 v k.ú. Týřovice nad Berounkou až k silnici Týřovice-Roztoky. Hranice pokračuje v délce 700 m po pravé straně silnice severním směrem po pozemkové hranici p.č. 130/6, 556/2, 556/1 v k.ú Týřovice nad Berounkou k mostku přes Hřebecký potok, kde odbočuje zá</w:t>
      </w:r>
      <w:r w:rsidRPr="008A266C">
        <w:rPr>
          <w:rFonts w:cs="Arial"/>
          <w:color w:val="000000"/>
        </w:rPr>
        <w:t>padně 100 m po pozemkové hranici p.č. 199/1 v k.ú. Hřebečníky a pokračuje okrajem lesa po východní a dále po jižní pozemkové hranici p.č. 199/1 v k.ú. Hřebečníky. Dále hranice národního parku pokračuje jihozápadním, západním, severovýchodním a severozápadním směrem po pozemkové hranici p.č. 199/1, 468/10, 200, v k.ú. Hřebečníky, kde přetíná pozemek p.č. 468/10, 470/1, pokračuje po pozemkové hranici p.č. 199/1 a 181/2 v k.ú. Hřebečníky a 178/1 v k.ú. Hřebečníky, až k pozemkové hranici p.č.199/6 v k.ú. Hřebeč</w:t>
      </w:r>
      <w:r w:rsidRPr="008A266C">
        <w:rPr>
          <w:rFonts w:cs="Arial"/>
          <w:color w:val="000000"/>
        </w:rPr>
        <w:t>níky a je vymezena především okrajem lesa. Při styku s katastrální hranicí k.ú. Hracholusky nad Berounkou se hranice národního parku stáčí východním směrem po pozemkové hranici p.č. 199/1 v k.ú. Hřebečníky. Po 1300 m se hranice národního parku stáčí na jih a po 70 m pokračuje 880 m východním směrem po pozemkové hranici p.č. 454 v k.ú. Hracholusky nad Berounkou. V místní části Kříniště hranice národního parku přetíná pozemek p.č. 755 v k.ú. Hracholusky nad Berounkou a pokračuje severovýchodním směrem po poze</w:t>
      </w:r>
      <w:r w:rsidRPr="008A266C">
        <w:rPr>
          <w:rFonts w:cs="Arial"/>
          <w:color w:val="000000"/>
        </w:rPr>
        <w:t>mkové hranici p.č. 453/1 v k.ú. Hracholusky nad Berounkou a dále východně na roh lesa. Odtud se hranice národního parku stáčí 740 m jižně po pozemkové hranici p.č. 453/1 v k.ú. Hracholusky nad Berounkou k silnici Týřovice - Roztoky. Hranice národního parku se stáčí 80 m na západ a jihovýchodně do středu řeky Berounky po pozemkové hranici p.č. 790/1, 790/3, 452/39, 452/13 a 777 v k.ú. Hracholusky nad Berounkou. Dále hranice národního parku vede jihovýchodně přes řeku Berounku na pravý břeh, přetíná pozemek p</w:t>
      </w:r>
      <w:r w:rsidRPr="008A266C">
        <w:rPr>
          <w:rFonts w:cs="Arial"/>
          <w:color w:val="000000"/>
        </w:rPr>
        <w:t>.č. 648 v k.ú. Branov, pokračuje 60 m jihozápadně po pozemkové hranici p.č. 648 v k.ú. Branov a následně se stáčí východním směrem v délce 2400 m po pozemkové hranici p.č. 536/1, 540/3, 538 v k.ú. Branov k místní části Branov - luh. Hranice národního parku se prudce stáčí na jih po hranici lesa a pozemkové hranici p.č. 536/1, 622/2 v k.ú. Branov, dále 1500 m na východ po pozemkové hranici p.č. 159/1, 536/1, 611/2, 534/3, 634, 525/1 v k.ú. Branov. V místní části Branovská Vrata hranice národního parku přechá</w:t>
      </w:r>
      <w:r w:rsidRPr="008A266C">
        <w:rPr>
          <w:rFonts w:cs="Arial"/>
          <w:color w:val="000000"/>
        </w:rPr>
        <w:t xml:space="preserve">zí přes silnici Branov - Karlova Ves a přetíná pozemek p.č. 615/1 v k.ú. Branov a pokračuje 580 m severním směrem po pozemkové hranici p.č. 524 v k.ú. Branov až k silnici </w:t>
      </w:r>
      <w:r w:rsidRPr="008A266C">
        <w:rPr>
          <w:rFonts w:cs="Arial"/>
          <w:color w:val="000000"/>
        </w:rPr>
        <w:lastRenderedPageBreak/>
        <w:t>Branov - Roztoky. Hranice přechází přes cestu po pozemkové hranici p.č. 522/3 v k.ú. Branov a dále pokračuje 1280 m severně po pozemkové hranici p.č. 523, 522/1 v k.ú. Branov až k pravému břehu Berounky, kde navazuje na hranici PR U Eremita. Hranice dále pokračuje v délce 800 m po pozemkové hranici p.č. 512/1 v k.ú. Branov až ústí potoka K</w:t>
      </w:r>
      <w:r w:rsidRPr="008A266C">
        <w:rPr>
          <w:rFonts w:cs="Arial"/>
          <w:color w:val="000000"/>
        </w:rPr>
        <w:t>lucná do řeky Berounky. Zde se hranice národního parku stáčí jihovýchodním směrem proti toku potoka po pozemkové hranici p.č. 512/1 v k.ú. Branov a dále pokračuje jihozápadním směrem podél hranice PR U Eremita opět k pozemkové hranici p.č. 522/1 v k.ú. Branov. V rohu lesa pokračuje jižním a jihovýchodním směrem opět k silnici Branov - Roztoky. Zde hranice přechází silnici a pokračuje 720 m po pozemkové hranici p.č. 522/3, 524 až do údolí potoka Klucná. Zde hranice národního parku přechází přes potok a přetí</w:t>
      </w:r>
      <w:r w:rsidRPr="008A266C">
        <w:rPr>
          <w:rFonts w:cs="Arial"/>
          <w:color w:val="000000"/>
        </w:rPr>
        <w:t>ná pozemek p.č. 652/13 v k.ú. Branov a pozemky p.č. 599/11, 580/2 v k.ú. Roztoky u Křivoklátu. Hranice národního parku dále pokračuje severním a východním směrem po pravé straně silnice Karlova Ves - Roztoky a lesem v délce 1350 m po pozemkové hranici p.č. 317/1, 311/1 v k.ú. Roztoky u Křivoklátu, přetíná pozemek p.č. 563 v k.ú. Roztoky u Křivoklátu, vede po pozemkové hranici 311/1 v k.ú. Roztoky u Křivoklátu až k silnici Roztoky - Nižbor. V místní lokalitě Roztoky - Beraník hranice národního parku přechází</w:t>
      </w:r>
      <w:r w:rsidRPr="008A266C">
        <w:rPr>
          <w:rFonts w:cs="Arial"/>
          <w:color w:val="000000"/>
        </w:rPr>
        <w:t xml:space="preserve"> přes silnici a vede 780 m severovýchodně až severně po pozemkové hranici p.č. 561 v k.ú. Roztoky u Křivoklátu, p.č. 355, 145/1 v k.ú. Újezd nad Zbečnem k řece Berounce. Zde se stáčí na jihovýchod nad železniční tratí Beroun - Rakovník po pozemkové hranici p.č. 145/1, 151/2 v k.ú. Újezd nad Zbečnem 3000 m po směru řeky Berounky k železničnímu přejezdu pod Újezdem nad Zbečnem. Zde hranice pokračuje 350 m cestou po pozemkové hranici p.č. 151/2 v k.ú. Újezd nad Zbečnem, kde dále odbočuje jihovýchodně. Okrajem </w:t>
      </w:r>
      <w:r w:rsidRPr="008A266C">
        <w:rPr>
          <w:rFonts w:cs="Arial"/>
          <w:color w:val="000000"/>
        </w:rPr>
        <w:t>lesa pokračuje po pozemkové hranici p.č. 151/5, 151/2 v k.ú. Újezd nad Zbečnem až k silnici Zbečno - Račice. Hranice dále pokračuje po pozemkové hranici p.č. 145/1 v k.ú. Újezd nad Zbečnem, přechází přes silnici po pozemkové hranici p.č. 145/7 v k.ú. Újezd nad Berounkou, přetíná pozemek p.č. 354/15, 136/4 v k.ú. Újezd nad Zbečnem, pokračuje hranicí lesa po pozemkové hranici p.č. 142/3 v k.ú. Újezd nad Zbečnem v délce 580 m. Dále přetíná lesní cestu a pokračuje dále východně po pozemkové hranici p.č. 352/3 v</w:t>
      </w:r>
      <w:r w:rsidRPr="008A266C">
        <w:rPr>
          <w:rFonts w:cs="Arial"/>
          <w:color w:val="000000"/>
        </w:rPr>
        <w:t xml:space="preserve"> k.ú. Újezd nad Zbečnem, p.č. 322/1, 384, 284/1 v k.ú. Račice nad Berounkou, kde po 120 m mění směr k jihu k silnici Račice - Nižbor. Zde hranice národního parku přechází přes cestu a přetíná pozemek p.č. 329/1 v k.ú. Račice nad Berounkou a pokračuje po kraji cesty 350 m severovýchodně po pozemkové hranici p.č. 281/2 a 330 v k.ú. Račice nad Berounkou k severnímu cípu lesa, kde se stáčí k východu a pokračuje 1000 m po pozemkové hranici p.č. 281/2 v k.ú. Račice nad Berounkou do údolí potoka Žloukava po směru </w:t>
      </w:r>
      <w:r w:rsidRPr="008A266C">
        <w:rPr>
          <w:rFonts w:cs="Arial"/>
          <w:color w:val="000000"/>
        </w:rPr>
        <w:t>toku. Hranice národního parku se stáčí jihovýchodním směrem k hranici lesa a polní cestě. Z cesty odbočuje hranice 1300 m na západ a dále jižně po pozemkové hranici p.č. 281/2 v k.ú. Račice nad Berounkou až k místní části Žloukovická hájovna. Zde hranice národního parku přechází přes cestu po pozemkové hranici p.č. 337/1 v k.ú. Žloukovice a pokračuje 1100 m jižně po pozemkové hranici p.č. 276/1 v k.ú. Račice nad Berounkou ke Křížovému potoku. Odtud vede 240 m po pozemkové hranici p.č. 378/1 v k.ú. Žloukovic</w:t>
      </w:r>
      <w:r w:rsidRPr="008A266C">
        <w:rPr>
          <w:rFonts w:cs="Arial"/>
          <w:color w:val="000000"/>
        </w:rPr>
        <w:t>e k severozápadnímu cípu lesa u chatové osady Červánek. Dále hranice pokračuje po 170 m jižně po pozemkové hranici p.č. 378/1 v k ú. Žloukovice. V západním cípu chatové osady Červánek (osada není v národním parku) hranice národního parku směřuje dále východně po pozemkové hranici p.č. 378/1 v k.ú. Žloukovice a lesní cestě, kde po 480 m přetíná pozemek p.č. 525/1 v k.ú. Žloukovice.</w:t>
      </w:r>
    </w:p>
    <w:p w14:paraId="073961BA" w14:textId="77777777" w:rsidR="008A266C" w:rsidRPr="008A266C" w:rsidRDefault="008A266C" w:rsidP="008A266C">
      <w:pPr>
        <w:pStyle w:val="Zkladntext1"/>
        <w:shd w:val="clear" w:color="auto" w:fill="auto"/>
        <w:spacing w:after="120" w:line="276" w:lineRule="auto"/>
        <w:contextualSpacing/>
        <w:jc w:val="both"/>
        <w:rPr>
          <w:color w:val="000000"/>
        </w:rPr>
      </w:pPr>
    </w:p>
    <w:p w14:paraId="3F66DAB0" w14:textId="77777777" w:rsidR="008A266C" w:rsidRPr="008A266C" w:rsidRDefault="003C19E1" w:rsidP="008A266C">
      <w:pPr>
        <w:pStyle w:val="Zkladntext1"/>
        <w:shd w:val="clear" w:color="auto" w:fill="auto"/>
        <w:spacing w:after="120" w:line="276" w:lineRule="auto"/>
        <w:contextualSpacing/>
        <w:jc w:val="both"/>
        <w:rPr>
          <w:rFonts w:cs="Arial"/>
        </w:rPr>
      </w:pPr>
      <w:r w:rsidRPr="008A266C">
        <w:rPr>
          <w:rFonts w:cs="Arial"/>
          <w:color w:val="000000"/>
        </w:rPr>
        <w:t xml:space="preserve">Hranice národního parku se dále stáčí na jihovýchod po lesní cestě a po 85 m přetíná pozemek p.č. 525/1, 387/1 v k.ú. Žloukovice, vede dále 440 m východně po lesní cestě za vrchol kóty 346,3 m n.m. a dále 930 m severozápadně po hranici dílce a porostních skupin JPRL k </w:t>
      </w:r>
      <w:r w:rsidRPr="008A266C">
        <w:rPr>
          <w:rFonts w:cs="Arial"/>
          <w:color w:val="000000"/>
        </w:rPr>
        <w:lastRenderedPageBreak/>
        <w:t>východnímu cípu chatové osady Červánek (osada není součástí národního parku) a dále k silnici Žloukovice - Nižbor. Dále vede 1700 m jihovýchodně po pravé straně silnice Žloukovice- Nižbor po pozemkové hranici p.č. 387/1 v k.ú. Žloukovice a p.č. 734 v k.ú. Nižbor. Ve špičce lesa (při styku s pozemkem p.č. 174/2 v k.ú. Nižbor, který není součástí národního parku) se jihozápadně stáčí, dále pokračuje v délce 330 m po pozemkové hranici p.č. 734 v k.ú. Nižbor k jihovýchodnímu výběžku pozemku p.č. 734 v k.ú. Nižb</w:t>
      </w:r>
      <w:r w:rsidRPr="008A266C">
        <w:rPr>
          <w:rFonts w:cs="Arial"/>
          <w:color w:val="000000"/>
        </w:rPr>
        <w:t>or. Hranice dále pokračuje 2000 m po pozemkové hranici p.č. 734, 768, 767, opět 768, 734 v k.ú. Nižbor k místní části hájovna Lísa, kde přetíná pozemek p.č. 783 v k.ú. Nižbor, pokračuje po pozemkové hranici p.č. 785, 783 a opět po pozemkové hranici p.č.734 okolo vodní nádrže, která není součástí NP. Hranice dále pokračuje po jižní pozemkové hranici p.č. 791 a 790 v k.ú. Nižbor až k lesní cestě směřující k chatové osadě Červánek. Tam přetíná pozemek p.č. 525/1 v k.ú. Žloukovice, stáčí se jižně po pozemkové h</w:t>
      </w:r>
      <w:r w:rsidRPr="008A266C">
        <w:rPr>
          <w:rFonts w:cs="Arial"/>
          <w:color w:val="000000"/>
        </w:rPr>
        <w:t>ranici p.č. 378/1 v k.ú. Žloukovice a dále 2500 m po silnici Nižbor-Roztoky západním směrem na křižovatku Červený kříž. Na křižovatce hranice národního parku vede po východní pozemkové hranici p.č. 531 v k.ú. Žloukovice a 2300 m po pozemkové hranici p.č. 559, 324/1, 388/1, 384/2 v k.ú. Roztoky u Křivoklátu, souběžně s pravou stranou silnice Nižbor-Karlov. Na kraji lesa, 470 m za křižovatkou u Hořejšího rybníka se hranice stáčí severozápadně podél pozemkové hranici p.č. 384/2 v k.ú. Roztoky u Křivoklátu, ved</w:t>
      </w:r>
      <w:r w:rsidRPr="008A266C">
        <w:rPr>
          <w:rFonts w:cs="Arial"/>
          <w:color w:val="000000"/>
        </w:rPr>
        <w:t>e dál severně k zámku Leontýn, především po okraji lesa, po pozemkové hranici p.č. 384/2, 385, 372/7, 372/13, 372/7, 372/18 v k.ú. Roztoky u Křivoklátu, přetíná pozemek p.č. 372/16 v k.ú. Roztoky u Křivoklátu, pokračuje po pozemkové hranici p.č. 372/12, 324/11, 324/10, 324/1 v k.ú. Roztoky u Křivoklátu až k lesní cestě severně od místní části zámek Leontýn. Zde hranice národního parku přetíná pozemek p.č. 555 v k.ú. Roztoky u Křivoklátu, stáčí se západně po pozemkové hranici p.č. 323 v k.ú. Roztoky u Křivok</w:t>
      </w:r>
      <w:r w:rsidRPr="008A266C">
        <w:rPr>
          <w:rFonts w:cs="Arial"/>
          <w:color w:val="000000"/>
        </w:rPr>
        <w:t>látu k silnici Roztoky - Karlov. V místech silnice přetíná pozemek p.č. 552/2 v k.ú. Roztoky u Křivoklátu a vede 3000 m dál po pozemkové hranici p.č. 322/9, 551/1, 322/1, 467/1 v k.ú. Roztoky u Křivoklátu až k bývalému lomu Hrobce, který není součástí NP. Dále pokračuje 720 m po pozemkové hranici p.č. 322/1, 467/40, 467/23 a opět p.č. 322/1 v k.ú. Roztoky u Křivoklátu až k silnici Karlov - Karlova Ves. V místech silnici hranice národního parku přetíná pozemek p.č. 545/1 v k.ú. Roztoky u Křivoklátu a pokraču</w:t>
      </w:r>
      <w:r w:rsidRPr="008A266C">
        <w:rPr>
          <w:rFonts w:cs="Arial"/>
          <w:color w:val="000000"/>
        </w:rPr>
        <w:t>je 1700 m jihozápadně a jihovýchodně k silnici Broumy - Karlov po pozemkové hranici p.č. 321/1 a 475/2 v k.ú. Roztoky u Křivoklátu po okraji lesa. Dále pak po pozemkové hranici p.č. 321/1 v k.ú. Roztoky u Křivoklátu pokračuje 280 m severozápadně a jihozápadně. Zde hranice národního parku překračuje katastrální území Roztoky u Křivoklátu, po pozemkové hranici p.č. 547 v k.ú. Roztoky u Křivoklátu a pokračuje 1900 m hranicí lesa po pozemkové hranici p. č . 121, 90/1 v k.ú. Karlova ves, pozemkové hranici p.č. 6</w:t>
      </w:r>
      <w:r w:rsidRPr="008A266C">
        <w:rPr>
          <w:rFonts w:cs="Arial"/>
          <w:color w:val="000000"/>
        </w:rPr>
        <w:t>43/13 v k.ú. Broumy, pozemkové hranici p.č. 90/17, opět p.č. 90/1 v k.ú. Karlova Ves až k potoku Úpoř. Hranice národního parku přetíná potok a pozemek p.č. 840, 828 v k.ú. Broumy a pokračuje 140 m východním směrem, 160 m jihozápadním směrem po pozemkové hranici p.č. 681/1, 681/3 v k.ú. Broumy až místní části Broumy - U Háku. Zde se hranice stáčí severozápadně a pokračuje opět po jižní pozemkové hranici p.č. 681/1 v k.ú. Broumy až k cestě a pokračuje dále jihovýchodně po pozemkové hranici p.č. 681/1 v k.ú. B</w:t>
      </w:r>
      <w:r w:rsidRPr="008A266C">
        <w:rPr>
          <w:rFonts w:cs="Arial"/>
          <w:color w:val="000000"/>
        </w:rPr>
        <w:t>roumy až k potoku Úpoř (Míza). Odtud vede 1000 m západním a jižním směrem proti proudu potoka Úpoř (Míza) po pozemkové hranici p.č. 681/1, 708/1 v k.ú. Broumy k silnici Broumy - Skryje. Odtud pokračuje krajem silnice po pozemku p.č.  708/1,716, 717 v k.ú. Broumy a pokračuje severně a jihozápadně po pozemkové hranici p.č. 681/1 a 794/2 v k.ú. Broumy a současně okrajem lesa k místní části Broumy - Bušohrad. Hranice dále pokračuje jižně krajem lesa po pozemku p.č. 963, 898/1 v k.ú. Skryje nad Berounkou a přetí</w:t>
      </w:r>
      <w:r w:rsidRPr="008A266C">
        <w:rPr>
          <w:rFonts w:cs="Arial"/>
          <w:color w:val="000000"/>
        </w:rPr>
        <w:t xml:space="preserve">ná dále silnici Skryje – Broumy a pozemek p.č. 991 v k.ú. Skryje nad Berounkou.  Potom se stáčí východním směrem po pozemkové hranici p.č. 887/2, 890/2 964/3 v k.ú. Skryje nad Berounkou, přechází do k.ú. Broumy a pokračuje po </w:t>
      </w:r>
      <w:r w:rsidRPr="008A266C">
        <w:rPr>
          <w:rFonts w:cs="Arial"/>
          <w:color w:val="000000"/>
        </w:rPr>
        <w:lastRenderedPageBreak/>
        <w:t>severní pozemkové hranici p.č. 797/2, 687 v k.ú. Broumy až k lesní cestě. Zde se opět stáčí na východ a pokračuje krajem lesa po pozemkových hranici p.č. 892/2 v k.ú. Skryje nad Berounkou opět k lesní cestě.  Hranice pokračuje 30 m jižně okrajem lesní cesty p.č. 965 v k.ú. Skryje nad B</w:t>
      </w:r>
      <w:r w:rsidRPr="008A266C">
        <w:rPr>
          <w:rFonts w:cs="Arial"/>
          <w:color w:val="000000"/>
        </w:rPr>
        <w:t>erounkou a dále okrajem lesa východně, severně a severozápadně po pozemkové hranici p.č. 893 v k.ú. Skryje nad Berounkou, p.č. 688/8, 688/10, 731/1, 694/1, 688/2, 731/1, 693/1 a 693/6 v k.ú. Broumy k silnici Skryje – Broumy. Odtud pokračuje východně  po pozemkové hranici p.č. 699/7, 699/2, 698/2, 698/3, 696/2, 696/11, 696/1 v k.ú. Broumy až k potoku Úpoř (Míza). Hranice se zde stáčí na jih a pokračuje 1100 m okrajem lesa po pozemkové hranici p.č. 719 a 731/1 v k.ú. Broumy k lesní cestě Lukárna – Broumy.   H</w:t>
      </w:r>
      <w:r w:rsidRPr="008A266C">
        <w:rPr>
          <w:rFonts w:cs="Arial"/>
          <w:color w:val="000000"/>
        </w:rPr>
        <w:t xml:space="preserve">ranice dále přechází přes cestu po pozemku p.č. 729/2 v k.ú. Broumy a pokračuje 1400 m jihovýchodním směrem po pozemkové hranici p.č. 731/1 v k.ú. Broumy k rohu lesa. Zde se hranice národního parku prudce stáčí 1900 m na jih po pozemkové hranici p.č. 731/1 v k.ú. Broumy až k silnici Kublov- Líšná. Hranice národního parku dále přechází přes silnici Kublov-Líšná a přetíná pozemkovou hranici p.č. 801 v k.ú. Broumy a pokračuje 1000 m dále jihovýchodně po pozemkové hranici p.č. 732/1, 732/2, 732/3, 732/1 v k.ú. </w:t>
      </w:r>
      <w:r w:rsidRPr="008A266C">
        <w:rPr>
          <w:rFonts w:cs="Arial"/>
          <w:color w:val="000000"/>
        </w:rPr>
        <w:t>Broumy až k místní části Broumy - Hiršliny. Odtud pokračuje 640 m jihovýchodně po silnici Broumy - Březová a po pozemkové hranici p.č. 732/1 v k.ú. Broumy až k hranici katastrálního území Broumy. Dále pokračuje hranice národního parku 1600 m jihozápadně kde přechází pod nadzemním elektrickým vedením V420 Hradec-Mírovka, 2500 m západně a severozápadně po hranici katastrálního území Broumy, opět pod nadzemním elektrickým vedením V420 Hradec - Mírovka, po pozemkové hranici p.č. 732/1, 734 v k.ú. Broumy až k si</w:t>
      </w:r>
      <w:r w:rsidRPr="008A266C">
        <w:rPr>
          <w:rFonts w:cs="Arial"/>
          <w:color w:val="000000"/>
        </w:rPr>
        <w:t>lnici Kublov - Líšná. Hranice dále pokračuje přes silnici po pozemkové hranici p.č. 801 v k.ú. Broumy, dále 2200 m po p.č. 731/1 v k.ú. Broumy k potoku Úpoř (Míza). Dále hranice národního parku pokračuje po pozemkové hranici p.č. 813 v k.ú. Broumy a p.č. 898/2 v k.ú. Skryje nad Berounkou, kde přechází pod nadzemním elektrickým vedením V420 Hradec - Mírovka a vede 2400 m po pozemkové hranici p.č. 898/2 a 968 v k.ú. Skryje nad Berounkou až k silnici Broumy - Skryje, kde opět přechází pod nadzemním elektrickým</w:t>
      </w:r>
      <w:r w:rsidRPr="008A266C">
        <w:rPr>
          <w:rFonts w:cs="Arial"/>
          <w:color w:val="000000"/>
        </w:rPr>
        <w:t xml:space="preserve"> vedením V420 Hradec - Mírovka. Hranice národního parku přechází přes silnici po pozemkové hranici p.č. 968 v k.ú. Skryje nad Berounkou a vede 2300 m severozápadně po hranici katastrálního území Skryje nad Berounkou, po pozemkové hranici p.č. 968, v k.ú. Skryje nad Berounkou k místní části Skryje - Buchava. Zde se hranice obtáčí se okolo lesní louky po pozemkové hranici p.č. 901/2, 912/2 v k.ú. Skryje nad Berounkou vrací se k jihu a pokračuje 1400 m po jižní pozemkové hranici p.č. 968 v k.ú. Skryje nad Bero</w:t>
      </w:r>
      <w:r w:rsidRPr="008A266C">
        <w:rPr>
          <w:rFonts w:cs="Arial"/>
          <w:color w:val="000000"/>
        </w:rPr>
        <w:t>unkou k místní části Skryje - Slap. Přechází silnici Broumy - Podmokly po pozemkové hranici p.č. 992 v k.ú. Skryje nad Berounkou, stáčí se na jihovýchod, pokračuje po pozemkové hranici p.č. 901/1 v k.ú. Skryje nad Berounkou ke Zbirožskému potoku. Zde hranice národního parku vede 650 m proti proudu Zbirožského potoka po pozemkové hranici p.č. 978/2 v k.ú. Skryje nad Berounkou, p.č. 1091/2, 843/3, 839/2 v k.ú. Podmokly nad Berounkou ke křižovatce silnic Broumy – Podmokly - Čilá.</w:t>
      </w:r>
    </w:p>
    <w:p w14:paraId="67E05BAA" w14:textId="77777777" w:rsidR="008A266C" w:rsidRPr="008A266C" w:rsidRDefault="003C19E1" w:rsidP="008A266C">
      <w:pPr>
        <w:pStyle w:val="Zkladntext1"/>
        <w:shd w:val="clear" w:color="auto" w:fill="auto"/>
        <w:spacing w:after="120" w:line="276" w:lineRule="auto"/>
        <w:contextualSpacing/>
        <w:jc w:val="both"/>
        <w:rPr>
          <w:rFonts w:cs="Arial"/>
          <w:color w:val="000000"/>
        </w:rPr>
      </w:pPr>
      <w:r w:rsidRPr="008A266C">
        <w:rPr>
          <w:rFonts w:cs="Arial"/>
          <w:color w:val="000000"/>
        </w:rPr>
        <w:t xml:space="preserve">Na území </w:t>
      </w:r>
      <w:r w:rsidRPr="008A266C">
        <w:rPr>
          <w:rFonts w:cs="Arial"/>
          <w:color w:val="000000"/>
        </w:rPr>
        <w:t>národního parku neleží část obce Karlova Ves, Branov a Roztoky, resp. takové části zastavěného území, zastavitelných ploch a dalších ploch, které jsou souvisle ohraničeny pozemky p.č. 317/1 v k.ú. Roztoky u Křivoklátu, p.č. 128/10 v k.ú. Karlova Ves, p.č. 317/1, 317/4 v k.ú. Roztoky u Křivoklátu, p.č. 119/2 v k.ú. Karlova Ves, p.č. 551/1, 545/1, 321/1 v k.ú. Roztoky u Křivoklátu, p.č. 90/1, 120, 79/2, 79/1 v k.ú. Karlova Ves a p.č. 533/1, 615/1, 526/4 v k.ú. Branov. Na území národního parku dále neleží poze</w:t>
      </w:r>
      <w:r w:rsidRPr="008A266C">
        <w:rPr>
          <w:rFonts w:cs="Arial"/>
          <w:color w:val="000000"/>
        </w:rPr>
        <w:t>mky v místní části Branov – hřbitov, p.č. 526/3, 526/15, 526/17 a 526/16 v k.ú. Branov.</w:t>
      </w:r>
    </w:p>
    <w:p w14:paraId="25297EC6" w14:textId="77777777" w:rsidR="008A266C" w:rsidRPr="008A266C" w:rsidRDefault="003C19E1" w:rsidP="008A266C">
      <w:pPr>
        <w:pStyle w:val="Zkladntext1"/>
        <w:shd w:val="clear" w:color="auto" w:fill="auto"/>
        <w:spacing w:after="120" w:line="276" w:lineRule="auto"/>
        <w:contextualSpacing/>
        <w:jc w:val="both"/>
        <w:rPr>
          <w:rFonts w:cs="Arial"/>
          <w:color w:val="000000"/>
        </w:rPr>
      </w:pPr>
      <w:r w:rsidRPr="008A266C">
        <w:rPr>
          <w:rFonts w:cs="Arial"/>
          <w:color w:val="000000"/>
        </w:rPr>
        <w:t xml:space="preserve">Na území národního parku neleží pozemky v místní části Skryje – Písky, p.č. 871/3, 871/5, 871/6, 871/1, 871/7, 871/4, 870/3, 872 a p.č.st. 81 v k.ú. Skryje nad Berounkou. Dále na území národního parku neleží pozemky v místní části Skryje – Hamouz, p.č. 883/1, 883/5, 880/7 </w:t>
      </w:r>
      <w:r w:rsidRPr="008A266C">
        <w:rPr>
          <w:rFonts w:cs="Arial"/>
          <w:color w:val="000000"/>
        </w:rPr>
        <w:lastRenderedPageBreak/>
        <w:t xml:space="preserve">v k.ú. Skryje nad Berounkou. </w:t>
      </w:r>
    </w:p>
    <w:p w14:paraId="43F128A1" w14:textId="77777777" w:rsidR="008A266C" w:rsidRPr="008A266C" w:rsidRDefault="003C19E1" w:rsidP="008A266C">
      <w:pPr>
        <w:pStyle w:val="Zkladntext1"/>
        <w:shd w:val="clear" w:color="auto" w:fill="auto"/>
        <w:spacing w:after="120" w:line="276" w:lineRule="auto"/>
        <w:contextualSpacing/>
        <w:jc w:val="both"/>
        <w:rPr>
          <w:rFonts w:cs="Arial"/>
          <w:color w:val="000000"/>
        </w:rPr>
      </w:pPr>
      <w:r w:rsidRPr="008A266C">
        <w:rPr>
          <w:rFonts w:cs="Arial"/>
          <w:color w:val="000000"/>
        </w:rPr>
        <w:t>Na území národního parku neleží pozemky v místní části Broumy – Lukárna, p.č. 723, 726/2, 726/3, 726/1, 728/1, 728/2 a p.č.st. 69 v k.ú. Broumy. Na území národního parku neleží pozemky v místní části Karlova Ves – Jelenec, p.č. 90/20, 90/27, 90/25, 90/12, 90/29, 90/26, 90/13, 90/28, 90/30, p.č.st. 126, p.č.st. 32 v k.ú. Karlova Ves.</w:t>
      </w:r>
    </w:p>
    <w:p w14:paraId="15B072E5" w14:textId="77777777" w:rsidR="008A266C" w:rsidRPr="008A266C" w:rsidRDefault="003C19E1" w:rsidP="008A266C">
      <w:pPr>
        <w:pStyle w:val="Zkladntext1"/>
        <w:shd w:val="clear" w:color="auto" w:fill="auto"/>
        <w:spacing w:after="120" w:line="276" w:lineRule="auto"/>
        <w:contextualSpacing/>
        <w:jc w:val="both"/>
        <w:rPr>
          <w:rFonts w:cs="Arial"/>
          <w:color w:val="000000"/>
        </w:rPr>
      </w:pPr>
      <w:r w:rsidRPr="008A266C">
        <w:rPr>
          <w:rFonts w:cs="Arial"/>
          <w:color w:val="000000"/>
        </w:rPr>
        <w:t>Na území národního parku neleží pozemky v místní části Branov – Kouřimecká myslivna, p.č. 565, 536/16, 548/1, 548/3, 548/4, 536/15, 639/2, 549, 550, 556, 536/14, 552/1, 552/2, 553, 555, 558, 562, 563, 564/8, 564/1, 564/5, 564/10, 564/9, 564/4, 642/2, 567/2, st.p.č. 54, st.p.č. 55, st.p.č. 56 v k.ú. Branov. Dále na území národního parku neleží pozemky v místní části Branov – Kouřimecká rybárna, p.č. 604/4, 599, 598, 597, 643, 595, 644/1, 584/1, 584/2, 590/2, 591, 590/4, 590/3, 589/3, 589/2, 589/5, 589/4, 589</w:t>
      </w:r>
      <w:r w:rsidRPr="008A266C">
        <w:rPr>
          <w:rFonts w:cs="Arial"/>
          <w:color w:val="000000"/>
        </w:rPr>
        <w:t>/6, 589/7, 586/2, 586/1, 644/2, 589/1, 588, 587, p.č.st. 58/1, p.č. 58/2, p.č.st. 61, p.č.st. 59/1, p.č.st. 59/2, p.č.st. 258, p.č.st. 132/2, p.č. 132/1, p.č.st. 129, p.č.st.130, p.č.st. 127, p.č.st.128 v k.ú. Branov.</w:t>
      </w:r>
    </w:p>
    <w:p w14:paraId="2D347CD4" w14:textId="77777777" w:rsidR="008A266C" w:rsidRPr="008A266C" w:rsidRDefault="003C19E1" w:rsidP="008A266C">
      <w:pPr>
        <w:pStyle w:val="Zkladntext1"/>
        <w:shd w:val="clear" w:color="auto" w:fill="auto"/>
        <w:spacing w:after="120" w:line="276" w:lineRule="auto"/>
        <w:contextualSpacing/>
        <w:jc w:val="both"/>
        <w:rPr>
          <w:rFonts w:cs="Arial"/>
          <w:color w:val="000000"/>
        </w:rPr>
      </w:pPr>
      <w:r w:rsidRPr="008A266C">
        <w:rPr>
          <w:rFonts w:cs="Arial"/>
          <w:color w:val="000000"/>
        </w:rPr>
        <w:t>Na území národního parku neleží pozemky v místní části Zbečno – Kolouch, p.č. 144/4, 144/1, 144/5, 143, 144/3, 144/2, 144/6, p.č.st. 391, p.č.st. 35 v k.ú. Újezd nad Zbečnem.</w:t>
      </w:r>
    </w:p>
    <w:p w14:paraId="51A5AF59" w14:textId="77777777" w:rsidR="008A266C" w:rsidRPr="008A266C" w:rsidRDefault="008A266C" w:rsidP="008A266C">
      <w:pPr>
        <w:pStyle w:val="Zkladntext1"/>
        <w:shd w:val="clear" w:color="auto" w:fill="auto"/>
        <w:spacing w:after="120" w:line="276" w:lineRule="auto"/>
        <w:contextualSpacing/>
        <w:jc w:val="both"/>
        <w:rPr>
          <w:color w:val="000000"/>
        </w:rPr>
      </w:pPr>
    </w:p>
    <w:p w14:paraId="5C44DD78" w14:textId="77777777" w:rsidR="008A266C" w:rsidRPr="008A266C" w:rsidRDefault="003C19E1" w:rsidP="00716A9A">
      <w:pPr>
        <w:pStyle w:val="Zkladntext1"/>
        <w:shd w:val="clear" w:color="auto" w:fill="auto"/>
        <w:spacing w:after="120" w:line="276" w:lineRule="auto"/>
        <w:ind w:firstLine="0"/>
        <w:jc w:val="both"/>
        <w:rPr>
          <w:rFonts w:cs="Arial"/>
        </w:rPr>
      </w:pPr>
      <w:r w:rsidRPr="008A266C">
        <w:rPr>
          <w:color w:val="000000"/>
        </w:rPr>
        <w:t>Č</w:t>
      </w:r>
      <w:r w:rsidRPr="008A266C">
        <w:rPr>
          <w:rFonts w:cs="Arial"/>
          <w:color w:val="000000"/>
        </w:rPr>
        <w:t>ást severovýchodní:</w:t>
      </w:r>
    </w:p>
    <w:p w14:paraId="58F13343" w14:textId="77777777" w:rsidR="008A266C" w:rsidRPr="008A266C" w:rsidRDefault="003C19E1" w:rsidP="008A266C">
      <w:pPr>
        <w:pStyle w:val="Zkladntext1"/>
        <w:shd w:val="clear" w:color="auto" w:fill="auto"/>
        <w:spacing w:after="120" w:line="276" w:lineRule="auto"/>
        <w:ind w:firstLine="0"/>
        <w:jc w:val="both"/>
        <w:rPr>
          <w:rFonts w:cs="Arial"/>
          <w:color w:val="000000"/>
        </w:rPr>
      </w:pPr>
      <w:r w:rsidRPr="008A266C">
        <w:rPr>
          <w:rFonts w:cs="Arial"/>
          <w:color w:val="000000"/>
        </w:rPr>
        <w:t>Nejsevernější výběžek národního parku tvoří styk hranice se silnicí Bratronice – Nižbor a s hranicí CHKO Křivoklátsko. Hranice pokračuje370 m jižně po pozemkové hranici 461/2 v k.ú. Bratronice u Kladna až na křižovatku silnic Bratronice – Chyňava. Zde přechází přes silnici, přetíná pozemek p.č. 1832 v k.ú. Bratronice u Kladna a pokračuje 2000 m dále podél silnice jižně po pozemkové hranici p.č.463/1, 1829 v k.ú. Bratronice u Kladna, p.č. 5361, 3112, 3111, 3112, 3113 a opět 3112 v k.ú. Chyňava až ke křižovat</w:t>
      </w:r>
      <w:r w:rsidRPr="008A266C">
        <w:rPr>
          <w:rFonts w:cs="Arial"/>
          <w:color w:val="000000"/>
        </w:rPr>
        <w:t>ce silnic Bratronice – Nižbor a Nižbor – Nouzov. Hranice národního parku zde přechází jižně přes silnici Nižbor – Nouzov, přetíná pozemek p.č. 5364 v k.ú. Chyňava a pokračuje 1900 m dále na východ podél silnice po pozemkové hranici p.č. 3117/1 v k.ú. Chyňava až k průmyslovému areálu. Dále pokračuje  460 m po pozemkové hranici p.č. 3117/1 v k.ú. Chyňava okolo průmyslového areálu (pozemek p.č. 3117/2 v k.ú. Chyňava, který není součástí národního parku) a dále po severní hranici porostní skupiny JPRL a po Chyň</w:t>
      </w:r>
      <w:r w:rsidRPr="008A266C">
        <w:rPr>
          <w:rFonts w:cs="Arial"/>
          <w:color w:val="000000"/>
        </w:rPr>
        <w:t>avském potoce k okraji lesa. Po okraji lesa hranice národního parku dále vede jihozápadně 1350 m po pozemkové hranici p.č. 3117/1, 5376 v k.ú. Chyňava k místní části Chyňava - rozcestí. Zde jižně přechází lesní cestu, přetíná pozemek p.č. 5377 v k.ú. Chyňava a pokračuje po pozemkové hranici p.č. 3121/1, 5423/1 v k.ú. Chyňava až k bývalému vojenskému areálu. Hranice národního parku se dále stáčí na jihozápad po pozemkové hranici p.č. 5423/1 v k.ú. Chyňava a současně po jižní a východní hranici dílce a porost</w:t>
      </w:r>
      <w:r w:rsidRPr="008A266C">
        <w:rPr>
          <w:rFonts w:cs="Arial"/>
          <w:color w:val="000000"/>
        </w:rPr>
        <w:t>ní skupině JPRL lesním průsekem až k jižnímu okraji lesa. Odtud pokračuje hranice národního parku 430 m jihozápadním směrem po pozemkové hranici p.č. 5423/1 v k.ú. Chyňava k hranici katastrálního území Stradonice u Nižboru, kde dál pokračuje okrajem lesa po pozemkové hranici p.č. 540/3, 540/4, 541 k místní části Stradonice - Krkavčí Hora. Hranice dále pokračuje 2200 m po pozemkové hranici p.č. 540/2, 552, 638, 540/4 v k.ú. Stradonice u Nižboru ke Žlubineckému potoku, který přechází jižně a současně po hr</w:t>
      </w:r>
      <w:r w:rsidR="00B67EBB">
        <w:rPr>
          <w:rFonts w:cs="Arial"/>
          <w:color w:val="000000"/>
        </w:rPr>
        <w:t>á</w:t>
      </w:r>
      <w:r w:rsidRPr="008A266C">
        <w:rPr>
          <w:rFonts w:cs="Arial"/>
          <w:color w:val="000000"/>
        </w:rPr>
        <w:t>zi</w:t>
      </w:r>
      <w:r w:rsidRPr="008A266C">
        <w:rPr>
          <w:rFonts w:cs="Arial"/>
          <w:color w:val="000000"/>
        </w:rPr>
        <w:t xml:space="preserve"> rybníka po pozemkové hranici p.č.st. 475 v k.ú. Stradonice u Nižboru, p.č. 447/1 v k.ú. Nižbor a dále vede 550 m souběžně s železniční tratí Beroun - Rakovník po pozemkové hranici p.č. 447/1, 403 v k.ú. Nižbor k Nižboru. U Nižbora hranice národního parku pokračuje 3300 m okolo obce Nižbor po pozemkové hranici p.č. 447/1 v k.ú. Nižbor, lesních cestách, skupinách JPRL,  přechází přes silnici Nouzov - Nižbor, přetíná pozemek p.č. 507/1, 450/1 v k.ú. Nižbor, přechází silnici Sýkořice - Nižbor, přetíná pozemek </w:t>
      </w:r>
      <w:r w:rsidRPr="008A266C">
        <w:rPr>
          <w:rFonts w:cs="Arial"/>
          <w:color w:val="000000"/>
        </w:rPr>
        <w:t xml:space="preserve">p.č. 506/4 a dále vede po pozemkové parcele p.č. 452/3 v k.ú. Nižbor, lesních cestách, skupinách JPRL k železniční trati Beroun - Rakovník. U </w:t>
      </w:r>
      <w:r w:rsidRPr="008A266C">
        <w:rPr>
          <w:rFonts w:cs="Arial"/>
          <w:color w:val="000000"/>
        </w:rPr>
        <w:lastRenderedPageBreak/>
        <w:t>železniční trati se hranice národního parku stáčí na severozápad a pokračuje 900 m nad železniční tratí po pozemkové hranici p.č. 452/3, 452/93 v k.ú. Nižbor k chatové osadě v ústí Vůznice do Berounky. Zde se hranice národního parku stáčí severně po pozemkové hranici p.č. 452/93, 452/87, 452/3, , 452/11, 452/8, 452/9, 452/11, 452/10 a opět p.č. 452/11 v k.ú. Nižbor, p</w:t>
      </w:r>
      <w:r w:rsidRPr="008A266C">
        <w:rPr>
          <w:rFonts w:cs="Arial"/>
          <w:color w:val="000000"/>
        </w:rPr>
        <w:t>.č. 472/12, 389/11, 389/10, , 472/10 v k.ú. Sýkořice až k potoku Vůznice a k silnici Sýkořice, Luby – Nižbor. Přechází potok Vůznice po pozemkové hranici p.č. 472/16, 479/5 v k.ú. Sýkořice a pokračuje západně a jižně po pozemkové hranici p.č. 395/1, v k.ú. Sýkořice k železniční trati Beroun – Rakovník. Hranice zde pokračuje 1000 m západně podél železniční tratě po p.č. 395/1 v k.ú. Sýkořice až chatové osadě v místní části Žloukovice - Za řekou. Zde se hranice stáčí 100 m na severovýchod, 600 m na severozápa</w:t>
      </w:r>
      <w:r w:rsidRPr="008A266C">
        <w:rPr>
          <w:rFonts w:cs="Arial"/>
          <w:color w:val="000000"/>
        </w:rPr>
        <w:t>d opět k železniční trati Beroun - Rakovník po pozemkové hranici p.č. 395/1, 333/6, 333/1 v k.ú. Sýkořice. Odtud hranice národního parku pokračuje 1600 m proti proudu řeky Berounky částečně po pozemkové hranici p.č. 333/1, 333/26</w:t>
      </w:r>
      <w:r w:rsidR="00B67EBB">
        <w:rPr>
          <w:rFonts w:cs="Arial"/>
          <w:color w:val="000000"/>
        </w:rPr>
        <w:t xml:space="preserve"> </w:t>
      </w:r>
      <w:r w:rsidRPr="008A266C">
        <w:rPr>
          <w:rFonts w:cs="Arial"/>
          <w:color w:val="000000"/>
        </w:rPr>
        <w:t>v k.ú. Sýkořice, částečně protnutím pozemku p.č. 333/1 v k.ú. Sýkořice na konec chatové osady Seton (osada není v národním parku) v k.ú. Račice nad Berounkou a v k.ú. Sýkořice na západní roh PR Kabečnice. Hranice dále vede 120 m po jižní pozemkové hranici p.č. 207/14 v k.ú. Sýkořic</w:t>
      </w:r>
      <w:r w:rsidRPr="008A266C">
        <w:rPr>
          <w:rFonts w:cs="Arial"/>
          <w:color w:val="000000"/>
        </w:rPr>
        <w:t xml:space="preserve">e, kde odbočuje na sever a v délce 150 m přetíná pozemek p.č. 207/14 v k.ú. Sýkořice. Dále pokračuje 5100 m severovýchodně po hranici lesa po pozemkové hranici p.č. 207/14 v k.ú. Sýkořice, stáčí se severozápadně po pozemkové hranici p.č. 207/14 v k.ú. Sýkořice až k cestě, kde uhýbá na severovýchod a dále jižně, východně a severně po pozemkové hranici p. č. 207/18, 207/19, 207/14, 214, 223, 207/15, 223, 227/3, 227/1,  291/2, 242, 249, 291/7, 257, 256, 258, 291/6, 333/1v k.ú. Sýkořice až k silnici Sýkořice - </w:t>
      </w:r>
      <w:r w:rsidRPr="008A266C">
        <w:rPr>
          <w:rFonts w:cs="Arial"/>
          <w:color w:val="000000"/>
        </w:rPr>
        <w:t>Běleč. Dále hranice národního parku pokračuje 680 m severovýchodně po pozemkové hranici p.č. 471, 334/1 v k.ú. Sýkořice ke křižovatce silnic Sýkořice – Běleč - Nižbor, kde pokračuje 950 m jihovýchodně po okraji lesa a po pozemkové hranici p.č. 1080, 1081 v k.ú. Sýkořice, přechází silnici Nižbor - Běleč, pokračuje po pozemkové hranici p.č. 472/1v k.ú. Sýkořice a po pozemkové hranici p.č. 318, p.č.st. 217, p.č. 340/7, 340/1 v k.ú. Běleč k chatové osadě Pohodnice. V rohu lesa hranice národního parku přechází p</w:t>
      </w:r>
      <w:r w:rsidRPr="008A266C">
        <w:rPr>
          <w:rFonts w:cs="Arial"/>
          <w:color w:val="000000"/>
        </w:rPr>
        <w:t>řes potok Vůznice, stáčí se 2000 m severovýchodně okrajem lesa po pozemkové hranici p.č. 417/4 v k.ú. Běleč k místní části Běleč - Kouty. Odtud pokračuje 450 m západně po silnici Běleč - Chyňava, po pozemkové hranici p.č. 1830, 463/1 v k.ú. Bratronice u Kladna, kde přebíhá přes silnici a pokračuje 850 m severně a západně po pozemkové hranici p.č. 1832, 461/1 v k.ú. Bratronice u Kladna k oplocenému areálu. Zde hranice národního parku pokračuje 980 m dále po okraji lesa souběžně s potokem Žlábek, po pozemkové</w:t>
      </w:r>
      <w:r w:rsidRPr="008A266C">
        <w:rPr>
          <w:rFonts w:cs="Arial"/>
          <w:color w:val="000000"/>
        </w:rPr>
        <w:t xml:space="preserve"> hranici p.č. 461/1, 461/3, 461/4, 218, 461/2 v k.ú. Bratronice u Kladna opět k silnici Bratronice - Nižbor.</w:t>
      </w:r>
    </w:p>
    <w:p w14:paraId="3848760B" w14:textId="77777777" w:rsidR="008A266C" w:rsidRPr="008A266C" w:rsidRDefault="003C19E1" w:rsidP="008A266C">
      <w:pPr>
        <w:pStyle w:val="Zkladntext1"/>
        <w:shd w:val="clear" w:color="auto" w:fill="auto"/>
        <w:spacing w:after="120" w:line="276" w:lineRule="auto"/>
        <w:contextualSpacing/>
        <w:jc w:val="both"/>
        <w:rPr>
          <w:rFonts w:cs="Arial"/>
          <w:color w:val="000000"/>
        </w:rPr>
      </w:pPr>
      <w:r w:rsidRPr="008A266C">
        <w:rPr>
          <w:rFonts w:cs="Arial"/>
          <w:color w:val="000000"/>
        </w:rPr>
        <w:t>Na území národního parku neleží pozemky v údolí potoka Vůznice, p.č. 398/1, 479/2, 398/4, 479/3, 472/19, 472/14, 472/13 v k.ú. Sýkořice.</w:t>
      </w:r>
    </w:p>
    <w:p w14:paraId="4EE562A1" w14:textId="77777777" w:rsidR="008A266C" w:rsidRPr="008A266C" w:rsidRDefault="008A266C" w:rsidP="008A266C">
      <w:pPr>
        <w:pStyle w:val="Zkladntext1"/>
        <w:shd w:val="clear" w:color="auto" w:fill="auto"/>
        <w:spacing w:after="120" w:line="276" w:lineRule="auto"/>
        <w:ind w:firstLine="0"/>
        <w:contextualSpacing/>
        <w:jc w:val="both"/>
        <w:rPr>
          <w:rFonts w:cs="Arial"/>
          <w:color w:val="000000"/>
        </w:rPr>
      </w:pPr>
    </w:p>
    <w:p w14:paraId="5105A423" w14:textId="77777777" w:rsidR="00F753D8" w:rsidRPr="00716A9A" w:rsidRDefault="003C19E1" w:rsidP="00F753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16A9A">
        <w:rPr>
          <w:rFonts w:ascii="Arial" w:hAnsi="Arial" w:cs="Arial"/>
        </w:rPr>
        <w:t>Poznámky</w:t>
      </w:r>
    </w:p>
    <w:p w14:paraId="6076B0E6" w14:textId="77777777" w:rsidR="00F753D8" w:rsidRPr="00716A9A" w:rsidRDefault="00F753D8" w:rsidP="00F753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46D4DC2" w14:textId="77777777" w:rsidR="00F753D8" w:rsidRPr="00F753D8" w:rsidRDefault="003C19E1" w:rsidP="00F753D8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716A9A">
        <w:rPr>
          <w:rFonts w:ascii="Arial" w:hAnsi="Arial" w:cs="Arial"/>
        </w:rPr>
        <w:t xml:space="preserve">1. </w:t>
      </w:r>
      <w:r w:rsidRPr="00716A9A">
        <w:rPr>
          <w:rFonts w:ascii="Arial" w:hAnsi="Arial" w:cs="Arial"/>
          <w:iCs/>
          <w:color w:val="000000"/>
        </w:rPr>
        <w:t xml:space="preserve">Pokud je popisován průběh hranice národního parku po pozemkové hranici parcely nebo jednotce prostorového rozdělení lesa (JPRL), je </w:t>
      </w:r>
      <w:r w:rsidRPr="00716A9A">
        <w:rPr>
          <w:rFonts w:ascii="Arial" w:hAnsi="Arial" w:cs="Arial"/>
          <w:iCs/>
          <w:color w:val="000000"/>
        </w:rPr>
        <w:t>uvedená parcela nebo JPRL součástí národního parku, není-li v textu popisu uvedeno jinak.</w:t>
      </w:r>
    </w:p>
    <w:p w14:paraId="304CDC07" w14:textId="77777777" w:rsidR="00F753D8" w:rsidRPr="002047A4" w:rsidRDefault="00F753D8" w:rsidP="00F753D8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</w:rPr>
      </w:pPr>
    </w:p>
    <w:p w14:paraId="0FA1B623" w14:textId="77777777" w:rsidR="00F753D8" w:rsidRPr="00716A9A" w:rsidRDefault="003C19E1" w:rsidP="00716A9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2047A4">
        <w:rPr>
          <w:rFonts w:ascii="Arial" w:hAnsi="Arial" w:cs="Arial"/>
        </w:rPr>
        <w:t xml:space="preserve">2. </w:t>
      </w:r>
      <w:r w:rsidRPr="00716A9A">
        <w:rPr>
          <w:rFonts w:ascii="Arial" w:hAnsi="Arial" w:cs="Arial"/>
        </w:rPr>
        <w:t xml:space="preserve">Pokud je hranice </w:t>
      </w:r>
      <w:r w:rsidRPr="00716A9A">
        <w:rPr>
          <w:rFonts w:ascii="Arial" w:hAnsi="Arial" w:cs="Arial"/>
          <w:iCs/>
          <w:color w:val="000000"/>
        </w:rPr>
        <w:t xml:space="preserve">národního parku </w:t>
      </w:r>
      <w:r w:rsidRPr="00716A9A">
        <w:rPr>
          <w:rFonts w:ascii="Arial" w:hAnsi="Arial" w:cs="Arial"/>
        </w:rPr>
        <w:t xml:space="preserve">vedena po pozemních komunikacích a železničních tratích, hledí se na takové těleso pozemní komunikace nebo železniční tratě, jako by leželo vně území národního parku. </w:t>
      </w:r>
    </w:p>
    <w:p w14:paraId="49D51C07" w14:textId="77777777" w:rsidR="00F753D8" w:rsidRPr="00716A9A" w:rsidRDefault="003C19E1" w:rsidP="00716A9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716A9A">
        <w:rPr>
          <w:rFonts w:ascii="Arial" w:hAnsi="Arial" w:cs="Arial"/>
        </w:rPr>
        <w:t xml:space="preserve"> </w:t>
      </w:r>
    </w:p>
    <w:p w14:paraId="0FA1250B" w14:textId="77777777" w:rsidR="00F753D8" w:rsidRPr="00716A9A" w:rsidRDefault="003C19E1" w:rsidP="00716A9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F753D8">
        <w:rPr>
          <w:rFonts w:ascii="Arial" w:hAnsi="Arial" w:cs="Arial"/>
        </w:rPr>
        <w:t>3</w:t>
      </w:r>
      <w:r w:rsidRPr="00716A9A">
        <w:rPr>
          <w:rFonts w:ascii="Arial" w:hAnsi="Arial" w:cs="Arial"/>
        </w:rPr>
        <w:t xml:space="preserve">. Kopie katastrální mapy s podrobným zákresem hranic národního parku je uložena v </w:t>
      </w:r>
      <w:r w:rsidRPr="00716A9A">
        <w:rPr>
          <w:rFonts w:ascii="Arial" w:hAnsi="Arial" w:cs="Arial"/>
        </w:rPr>
        <w:lastRenderedPageBreak/>
        <w:t xml:space="preserve">ústředním seznamu ochrany přírody vedeného Agenturou, která obraz hranic národního parku v digitální podobě zveřejňuje způsobem umožňujícím dálkový přístup. </w:t>
      </w:r>
    </w:p>
    <w:p w14:paraId="3416CB13" w14:textId="77777777" w:rsidR="00066B55" w:rsidRPr="008A266C" w:rsidRDefault="00066B55" w:rsidP="008A266C">
      <w:pPr>
        <w:pStyle w:val="Zkladntext1"/>
        <w:shd w:val="clear" w:color="auto" w:fill="auto"/>
        <w:spacing w:after="120" w:line="276" w:lineRule="auto"/>
        <w:ind w:firstLine="0"/>
        <w:contextualSpacing/>
        <w:jc w:val="both"/>
        <w:rPr>
          <w:rFonts w:cs="Arial"/>
        </w:rPr>
      </w:pPr>
    </w:p>
    <w:p w14:paraId="69795498" w14:textId="77777777" w:rsidR="00C9497C" w:rsidRPr="00C9497C" w:rsidRDefault="003C19E1" w:rsidP="00C9497C">
      <w:pPr>
        <w:widowControl w:val="0"/>
        <w:tabs>
          <w:tab w:val="left" w:pos="709"/>
        </w:tabs>
        <w:autoSpaceDE w:val="0"/>
        <w:autoSpaceDN w:val="0"/>
        <w:adjustRightInd w:val="0"/>
        <w:spacing w:after="120" w:line="276" w:lineRule="auto"/>
        <w:jc w:val="both"/>
        <w:rPr>
          <w:rFonts w:ascii="Arial" w:eastAsia="Times New Roman" w:hAnsi="Arial" w:cs="Arial"/>
          <w:bCs/>
          <w:lang w:eastAsia="cs-CZ"/>
        </w:rPr>
      </w:pPr>
      <w:r w:rsidRPr="00C9497C">
        <w:rPr>
          <w:rFonts w:ascii="Arial" w:eastAsia="Times New Roman" w:hAnsi="Arial" w:cs="Arial"/>
          <w:b/>
          <w:bCs/>
          <w:lang w:eastAsia="cs-CZ"/>
        </w:rPr>
        <w:tab/>
        <w:t>C. Orientační grafické znázornění průběhu hranic Národního parku Křivok</w:t>
      </w:r>
      <w:r w:rsidRPr="0007008C">
        <w:rPr>
          <w:rFonts w:ascii="Arial" w:eastAsia="Times New Roman" w:hAnsi="Arial" w:cs="Arial"/>
          <w:b/>
          <w:bCs/>
          <w:lang w:eastAsia="cs-CZ"/>
        </w:rPr>
        <w:t>látsko</w:t>
      </w:r>
    </w:p>
    <w:p w14:paraId="6EAF2A00" w14:textId="77777777" w:rsidR="00C9497C" w:rsidRDefault="003C19E1" w:rsidP="00066B55">
      <w:pPr>
        <w:widowControl w:val="0"/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color w:val="0000FF"/>
          <w:lang w:eastAsia="cs-CZ"/>
        </w:rPr>
      </w:pPr>
      <w:r w:rsidRPr="00C9497C">
        <w:rPr>
          <w:rFonts w:ascii="Arial" w:eastAsia="Times New Roman" w:hAnsi="Arial" w:cs="Arial"/>
          <w:b/>
          <w:bCs/>
          <w:lang w:eastAsia="cs-CZ"/>
        </w:rPr>
        <w:t xml:space="preserve"> </w:t>
      </w:r>
    </w:p>
    <w:p w14:paraId="50EB3996" w14:textId="77777777" w:rsidR="002D6BB0" w:rsidRDefault="003C19E1" w:rsidP="00066B5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E34C7AF" wp14:editId="61A75E00">
            <wp:simplePos x="0" y="0"/>
            <wp:positionH relativeFrom="margin">
              <wp:align>center</wp:align>
            </wp:positionH>
            <wp:positionV relativeFrom="margin">
              <wp:posOffset>1309370</wp:posOffset>
            </wp:positionV>
            <wp:extent cx="8759190" cy="6195060"/>
            <wp:effectExtent l="5715" t="0" r="952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45758" name="NP_krivoklatsko_mapa_upr_veliko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919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B55">
        <w:t>“.</w:t>
      </w:r>
    </w:p>
    <w:p w14:paraId="6B0D056F" w14:textId="77777777" w:rsidR="002D6BB0" w:rsidRPr="00C9497C" w:rsidRDefault="002D6BB0" w:rsidP="00C9497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lang w:eastAsia="cs-CZ"/>
        </w:rPr>
      </w:pPr>
    </w:p>
    <w:p w14:paraId="6D965A46" w14:textId="77777777" w:rsidR="00EC7704" w:rsidRPr="004D05ED" w:rsidRDefault="003C19E1" w:rsidP="004D05ED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eastAsia="Times New Roman" w:hAnsi="Arial" w:cs="Arial"/>
          <w:lang w:eastAsia="cs-CZ"/>
        </w:rPr>
        <w:t>Dosavadní příloha č. 5 se označuje jako příloha č. 6.</w:t>
      </w:r>
      <w:r w:rsidR="003B74BE" w:rsidRPr="003B74BE">
        <w:rPr>
          <w:rFonts w:ascii="Arial" w:hAnsi="Arial" w:cs="Arial"/>
        </w:rPr>
        <w:t xml:space="preserve">  </w:t>
      </w:r>
    </w:p>
    <w:p w14:paraId="3C121F73" w14:textId="77777777" w:rsidR="00B47D2E" w:rsidRDefault="003C19E1" w:rsidP="009F0007">
      <w:pPr>
        <w:spacing w:after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3E4ABC">
        <w:rPr>
          <w:rFonts w:ascii="Arial" w:hAnsi="Arial" w:cs="Arial"/>
          <w:b/>
        </w:rPr>
        <w:t>6</w:t>
      </w:r>
      <w:r w:rsidR="00D337B8">
        <w:rPr>
          <w:rFonts w:ascii="Arial" w:hAnsi="Arial" w:cs="Arial"/>
          <w:b/>
        </w:rPr>
        <w:t>.</w:t>
      </w:r>
      <w:r w:rsidR="00D337B8">
        <w:rPr>
          <w:rFonts w:ascii="Arial" w:hAnsi="Arial" w:cs="Arial"/>
          <w:b/>
        </w:rPr>
        <w:tab/>
      </w:r>
      <w:r w:rsidR="00D337B8" w:rsidRPr="00B47D2E">
        <w:rPr>
          <w:rFonts w:ascii="Arial" w:hAnsi="Arial" w:cs="Arial"/>
        </w:rPr>
        <w:t>V příloze č. 6</w:t>
      </w:r>
      <w:r w:rsidR="00D337B8">
        <w:rPr>
          <w:rFonts w:ascii="Arial" w:hAnsi="Arial" w:cs="Arial"/>
        </w:rPr>
        <w:t xml:space="preserve"> se na konci tabulky doplňuje nový řádek, který zní:</w:t>
      </w:r>
    </w:p>
    <w:p w14:paraId="1E4D4789" w14:textId="77777777" w:rsidR="00B47D2E" w:rsidRDefault="003C19E1" w:rsidP="009F0007">
      <w:pPr>
        <w:spacing w:after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1653"/>
        <w:gridCol w:w="4389"/>
      </w:tblGrid>
      <w:tr w:rsidR="00514B57" w14:paraId="47A1698F" w14:textId="77777777" w:rsidTr="00B47D2E">
        <w:tc>
          <w:tcPr>
            <w:tcW w:w="3020" w:type="dxa"/>
          </w:tcPr>
          <w:p w14:paraId="15BE148F" w14:textId="77777777" w:rsidR="00B47D2E" w:rsidRDefault="003C19E1" w:rsidP="00B47D2E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Správa Národního parku Křivoklátsko</w:t>
            </w:r>
          </w:p>
        </w:tc>
        <w:tc>
          <w:tcPr>
            <w:tcW w:w="1653" w:type="dxa"/>
          </w:tcPr>
          <w:p w14:paraId="382777DC" w14:textId="77777777" w:rsidR="00B47D2E" w:rsidRDefault="003C19E1" w:rsidP="00B47D2E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Beroun</w:t>
            </w:r>
          </w:p>
        </w:tc>
        <w:tc>
          <w:tcPr>
            <w:tcW w:w="4389" w:type="dxa"/>
          </w:tcPr>
          <w:p w14:paraId="5D2DF874" w14:textId="77777777" w:rsidR="00B47D2E" w:rsidRDefault="003C19E1" w:rsidP="00B47D2E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Národní park Křivoklátsko a Chráněná krajinná oblast Křivoklátsko</w:t>
            </w:r>
          </w:p>
        </w:tc>
      </w:tr>
    </w:tbl>
    <w:p w14:paraId="165B709D" w14:textId="77777777" w:rsidR="00B47D2E" w:rsidRDefault="003C19E1" w:rsidP="00B47D2E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„.</w:t>
      </w:r>
    </w:p>
    <w:p w14:paraId="4CFBEC75" w14:textId="77777777" w:rsidR="002D0DBA" w:rsidRDefault="002D0DBA" w:rsidP="000E4727">
      <w:pPr>
        <w:spacing w:line="276" w:lineRule="auto"/>
        <w:jc w:val="center"/>
        <w:rPr>
          <w:rFonts w:ascii="Arial" w:hAnsi="Arial" w:cs="Arial"/>
        </w:rPr>
      </w:pPr>
    </w:p>
    <w:p w14:paraId="77AB31E5" w14:textId="77777777" w:rsidR="000E4727" w:rsidRPr="00EC7704" w:rsidRDefault="003C19E1" w:rsidP="000E4727">
      <w:pPr>
        <w:spacing w:line="276" w:lineRule="auto"/>
        <w:jc w:val="center"/>
        <w:rPr>
          <w:rFonts w:ascii="Arial" w:hAnsi="Arial" w:cs="Arial"/>
        </w:rPr>
      </w:pPr>
      <w:r w:rsidRPr="00EC7704">
        <w:rPr>
          <w:rFonts w:ascii="Arial" w:hAnsi="Arial" w:cs="Arial"/>
        </w:rPr>
        <w:t>Čl. II</w:t>
      </w:r>
    </w:p>
    <w:p w14:paraId="7DA625E2" w14:textId="77777777" w:rsidR="000E4727" w:rsidRPr="00B95D13" w:rsidRDefault="003C19E1" w:rsidP="000E4727">
      <w:pPr>
        <w:spacing w:line="276" w:lineRule="auto"/>
        <w:jc w:val="center"/>
        <w:rPr>
          <w:rFonts w:ascii="Arial" w:hAnsi="Arial" w:cs="Arial"/>
          <w:b/>
        </w:rPr>
      </w:pPr>
      <w:r w:rsidRPr="00B95D13">
        <w:rPr>
          <w:rFonts w:ascii="Arial" w:hAnsi="Arial" w:cs="Arial"/>
          <w:b/>
        </w:rPr>
        <w:t>Přechodná ustanovení</w:t>
      </w:r>
    </w:p>
    <w:p w14:paraId="6A084D81" w14:textId="77777777" w:rsidR="000E4727" w:rsidRPr="002D0DBA" w:rsidRDefault="003C19E1" w:rsidP="000E4727">
      <w:pPr>
        <w:widowControl w:val="0"/>
        <w:autoSpaceDE w:val="0"/>
        <w:autoSpaceDN w:val="0"/>
        <w:adjustRightInd w:val="0"/>
        <w:spacing w:after="120" w:line="276" w:lineRule="auto"/>
        <w:ind w:firstLine="708"/>
        <w:jc w:val="both"/>
        <w:rPr>
          <w:rFonts w:ascii="Arial" w:eastAsiaTheme="minorEastAsia" w:hAnsi="Arial" w:cs="Arial"/>
        </w:rPr>
      </w:pPr>
      <w:r w:rsidRPr="002D0DBA">
        <w:rPr>
          <w:rFonts w:ascii="Arial" w:eastAsiaTheme="minorEastAsia" w:hAnsi="Arial" w:cs="Arial"/>
        </w:rPr>
        <w:t xml:space="preserve">1. Na části </w:t>
      </w:r>
      <w:r w:rsidR="00B76AF4" w:rsidRPr="002D0DBA">
        <w:rPr>
          <w:rFonts w:ascii="Arial" w:eastAsiaTheme="minorEastAsia" w:hAnsi="Arial" w:cs="Arial"/>
        </w:rPr>
        <w:t xml:space="preserve">území </w:t>
      </w:r>
      <w:r w:rsidRPr="002D0DBA">
        <w:rPr>
          <w:rFonts w:ascii="Arial" w:eastAsiaTheme="minorEastAsia" w:hAnsi="Arial" w:cs="Arial"/>
        </w:rPr>
        <w:t xml:space="preserve">Chráněné krajinné oblasti </w:t>
      </w:r>
      <w:r w:rsidRPr="002D0DBA">
        <w:rPr>
          <w:rFonts w:ascii="Arial" w:eastAsiaTheme="minorEastAsia" w:hAnsi="Arial" w:cs="Arial"/>
        </w:rPr>
        <w:t>Křivoklátsko, na které</w:t>
      </w:r>
      <w:r w:rsidR="00B76AF4" w:rsidRPr="002D0DBA">
        <w:rPr>
          <w:rFonts w:ascii="Arial" w:eastAsiaTheme="minorEastAsia" w:hAnsi="Arial" w:cs="Arial"/>
        </w:rPr>
        <w:t>m</w:t>
      </w:r>
      <w:r w:rsidRPr="002D0DBA">
        <w:rPr>
          <w:rFonts w:ascii="Arial" w:eastAsiaTheme="minorEastAsia" w:hAnsi="Arial" w:cs="Arial"/>
        </w:rPr>
        <w:t xml:space="preserve"> se vyhlašuje Národní park Křivoklátsko, se neuplatní </w:t>
      </w:r>
      <w:r w:rsidR="00195EE8" w:rsidRPr="002D0DBA">
        <w:rPr>
          <w:rFonts w:ascii="Arial" w:eastAsiaTheme="minorEastAsia" w:hAnsi="Arial" w:cs="Arial"/>
        </w:rPr>
        <w:t>práva a povinnosti vyplývající z</w:t>
      </w:r>
      <w:r w:rsidR="00F753D8">
        <w:rPr>
          <w:rFonts w:ascii="Arial" w:eastAsiaTheme="minorEastAsia" w:hAnsi="Arial" w:cs="Arial"/>
        </w:rPr>
        <w:t xml:space="preserve"> ochranného </w:t>
      </w:r>
      <w:r w:rsidR="00195EE8" w:rsidRPr="002D0DBA">
        <w:rPr>
          <w:rFonts w:ascii="Arial" w:eastAsiaTheme="minorEastAsia" w:hAnsi="Arial" w:cs="Arial"/>
        </w:rPr>
        <w:t>režimu</w:t>
      </w:r>
      <w:r w:rsidRPr="002D0DBA">
        <w:rPr>
          <w:rFonts w:ascii="Arial" w:eastAsiaTheme="minorEastAsia" w:hAnsi="Arial" w:cs="Arial"/>
        </w:rPr>
        <w:t xml:space="preserve"> chráněné krajinné oblasti stanovené</w:t>
      </w:r>
      <w:r w:rsidR="00195EE8" w:rsidRPr="002D0DBA">
        <w:rPr>
          <w:rFonts w:ascii="Arial" w:eastAsiaTheme="minorEastAsia" w:hAnsi="Arial" w:cs="Arial"/>
        </w:rPr>
        <w:t>ho</w:t>
      </w:r>
      <w:r w:rsidRPr="002D0DBA">
        <w:rPr>
          <w:rFonts w:ascii="Arial" w:eastAsiaTheme="minorEastAsia" w:hAnsi="Arial" w:cs="Arial"/>
        </w:rPr>
        <w:t xml:space="preserve"> tímto zákonem</w:t>
      </w:r>
      <w:r w:rsidR="00195EE8" w:rsidRPr="002D0DBA">
        <w:rPr>
          <w:rFonts w:ascii="Arial" w:eastAsiaTheme="minorEastAsia" w:hAnsi="Arial" w:cs="Arial"/>
        </w:rPr>
        <w:t>, správními úkony vydanými na jeho základě</w:t>
      </w:r>
      <w:r w:rsidRPr="002D0DBA">
        <w:rPr>
          <w:rFonts w:ascii="Arial" w:eastAsiaTheme="minorEastAsia" w:hAnsi="Arial" w:cs="Arial"/>
        </w:rPr>
        <w:t xml:space="preserve"> a výnosem ministerstva kultury České socialistické republiky č.j. 21 972/78 ze dne 24. listopadu 1978 o zřízení chráněné krajinné oblasti "Křivoklátsko" rozprostírající se ve Středočeském kraji na území okresů Beroun, Kladno a Rakovník, v Západočeském kraji na území okresů Plzeň-sever a Ro</w:t>
      </w:r>
      <w:r w:rsidRPr="002D0DBA">
        <w:rPr>
          <w:rFonts w:ascii="Arial" w:eastAsiaTheme="minorEastAsia" w:hAnsi="Arial" w:cs="Arial"/>
        </w:rPr>
        <w:t xml:space="preserve">kycany. </w:t>
      </w:r>
    </w:p>
    <w:p w14:paraId="5B92382F" w14:textId="77777777" w:rsidR="00195EE8" w:rsidRPr="002D0DBA" w:rsidRDefault="003C19E1" w:rsidP="00195EE8">
      <w:pPr>
        <w:widowControl w:val="0"/>
        <w:autoSpaceDE w:val="0"/>
        <w:autoSpaceDN w:val="0"/>
        <w:adjustRightInd w:val="0"/>
        <w:spacing w:after="120" w:line="276" w:lineRule="auto"/>
        <w:ind w:firstLine="708"/>
        <w:jc w:val="both"/>
        <w:rPr>
          <w:rFonts w:ascii="Arial" w:eastAsiaTheme="minorEastAsia" w:hAnsi="Arial" w:cs="Arial"/>
        </w:rPr>
      </w:pPr>
      <w:r w:rsidRPr="002D0DBA">
        <w:rPr>
          <w:rFonts w:ascii="Arial" w:eastAsiaTheme="minorEastAsia" w:hAnsi="Arial" w:cs="Arial"/>
        </w:rPr>
        <w:t xml:space="preserve">2. Na části </w:t>
      </w:r>
      <w:r w:rsidR="00B76AF4" w:rsidRPr="002D0DBA">
        <w:rPr>
          <w:rFonts w:ascii="Arial" w:eastAsiaTheme="minorEastAsia" w:hAnsi="Arial" w:cs="Arial"/>
        </w:rPr>
        <w:t>území</w:t>
      </w:r>
      <w:r w:rsidRPr="002D0DBA">
        <w:rPr>
          <w:rFonts w:ascii="Arial" w:eastAsiaTheme="minorEastAsia" w:hAnsi="Arial" w:cs="Arial"/>
        </w:rPr>
        <w:t xml:space="preserve"> Chráněné krajinné oblasti Jizerské hory, na které</w:t>
      </w:r>
      <w:r w:rsidR="00B76AF4" w:rsidRPr="002D0DBA">
        <w:rPr>
          <w:rFonts w:ascii="Arial" w:eastAsiaTheme="minorEastAsia" w:hAnsi="Arial" w:cs="Arial"/>
        </w:rPr>
        <w:t>m</w:t>
      </w:r>
      <w:r w:rsidRPr="002D0DBA">
        <w:rPr>
          <w:rFonts w:ascii="Arial" w:eastAsiaTheme="minorEastAsia" w:hAnsi="Arial" w:cs="Arial"/>
        </w:rPr>
        <w:t xml:space="preserve"> byl vyhlášen Krkonošský národní park</w:t>
      </w:r>
      <w:r w:rsidR="00C95474" w:rsidRPr="002D0DBA">
        <w:rPr>
          <w:rFonts w:ascii="Arial" w:eastAsiaTheme="minorEastAsia" w:hAnsi="Arial" w:cs="Arial"/>
        </w:rPr>
        <w:t xml:space="preserve"> a jeho ochranné pásmo</w:t>
      </w:r>
      <w:r w:rsidRPr="002D0DBA">
        <w:rPr>
          <w:rFonts w:ascii="Arial" w:eastAsiaTheme="minorEastAsia" w:hAnsi="Arial" w:cs="Arial"/>
        </w:rPr>
        <w:t>, se neuplatní práva a povinnosti vyplývající z</w:t>
      </w:r>
      <w:r w:rsidR="00F753D8">
        <w:rPr>
          <w:rFonts w:ascii="Arial" w:eastAsiaTheme="minorEastAsia" w:hAnsi="Arial" w:cs="Arial"/>
        </w:rPr>
        <w:t xml:space="preserve"> ochranného </w:t>
      </w:r>
      <w:r w:rsidRPr="002D0DBA">
        <w:rPr>
          <w:rFonts w:ascii="Arial" w:eastAsiaTheme="minorEastAsia" w:hAnsi="Arial" w:cs="Arial"/>
        </w:rPr>
        <w:t xml:space="preserve">režimu chráněné krajinné oblasti stanoveného tímto zákonem, správními úkony vydanými na jeho základě a výnosem </w:t>
      </w:r>
      <w:r w:rsidR="00B76AF4" w:rsidRPr="002D0DBA">
        <w:rPr>
          <w:rFonts w:ascii="Arial" w:eastAsiaTheme="minorEastAsia" w:hAnsi="Arial" w:cs="Arial"/>
        </w:rPr>
        <w:t>M</w:t>
      </w:r>
      <w:r w:rsidRPr="002D0DBA">
        <w:rPr>
          <w:rFonts w:ascii="Arial" w:eastAsiaTheme="minorEastAsia" w:hAnsi="Arial" w:cs="Arial"/>
        </w:rPr>
        <w:t xml:space="preserve">inisterstva kultury </w:t>
      </w:r>
      <w:r w:rsidR="00B76AF4" w:rsidRPr="002D0DBA">
        <w:rPr>
          <w:rFonts w:ascii="Arial" w:eastAsiaTheme="minorEastAsia" w:hAnsi="Arial" w:cs="Arial"/>
        </w:rPr>
        <w:t>a informací</w:t>
      </w:r>
      <w:r w:rsidRPr="002D0DBA">
        <w:rPr>
          <w:rFonts w:ascii="Arial" w:eastAsiaTheme="minorEastAsia" w:hAnsi="Arial" w:cs="Arial"/>
        </w:rPr>
        <w:t xml:space="preserve"> č.j.</w:t>
      </w:r>
      <w:r w:rsidR="009140BB" w:rsidRPr="002D0DBA">
        <w:rPr>
          <w:rFonts w:ascii="Arial" w:hAnsi="Arial" w:cs="Arial"/>
        </w:rPr>
        <w:t xml:space="preserve"> 13853/67 ze dne 8. prosince 1967 </w:t>
      </w:r>
      <w:r w:rsidR="009140BB" w:rsidRPr="002D0DBA">
        <w:rPr>
          <w:rFonts w:ascii="Arial" w:eastAsiaTheme="minorEastAsia" w:hAnsi="Arial" w:cs="Arial"/>
        </w:rPr>
        <w:t>o zřízení chráněné krajinné oblasti Jizerské hory, okres Liberec a Jablonec n. Nisou, kraj Severočeský; okres Semily, kraj Východočeský</w:t>
      </w:r>
      <w:r w:rsidRPr="002D0DBA">
        <w:rPr>
          <w:rFonts w:ascii="Arial" w:eastAsiaTheme="minorEastAsia" w:hAnsi="Arial" w:cs="Arial"/>
        </w:rPr>
        <w:t xml:space="preserve">. </w:t>
      </w:r>
    </w:p>
    <w:p w14:paraId="1382599D" w14:textId="77777777" w:rsidR="000E4727" w:rsidRPr="002D0DBA" w:rsidRDefault="003C19E1" w:rsidP="000E47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Arial" w:eastAsiaTheme="minorEastAsia" w:hAnsi="Arial" w:cs="Arial"/>
        </w:rPr>
      </w:pPr>
      <w:r w:rsidRPr="002D0DBA">
        <w:rPr>
          <w:rFonts w:ascii="Arial" w:eastAsiaTheme="minorEastAsia" w:hAnsi="Arial" w:cs="Arial"/>
        </w:rPr>
        <w:tab/>
        <w:t xml:space="preserve">3. Řízení a postupy zahájené přede dnem nabytí účinnosti tohoto zákona na území Národního parku Křivoklátsko dokončí orgán ochrany přírody příslušný podle zákona č. </w:t>
      </w:r>
      <w:hyperlink r:id="rId9" w:history="1">
        <w:r w:rsidRPr="002D0DBA">
          <w:rPr>
            <w:rFonts w:ascii="Arial" w:eastAsiaTheme="minorEastAsia" w:hAnsi="Arial" w:cs="Arial"/>
          </w:rPr>
          <w:t>114/1992 Sb.</w:t>
        </w:r>
      </w:hyperlink>
      <w:r w:rsidRPr="002D0DBA">
        <w:rPr>
          <w:rFonts w:ascii="Arial" w:eastAsiaTheme="minorEastAsia" w:hAnsi="Arial" w:cs="Arial"/>
        </w:rPr>
        <w:t xml:space="preserve">, ve znění účinném ode dne nabytí účinnosti tohoto zákona, přičemž lhůty pro vydání rozhodnutí, závazného stanoviska nebo vyjádření běží ode dne nabytí účinnosti tohoto zákona znovu. </w:t>
      </w:r>
    </w:p>
    <w:p w14:paraId="0AB49D27" w14:textId="77777777" w:rsidR="000E4727" w:rsidRPr="002D0DBA" w:rsidRDefault="003C19E1" w:rsidP="000E4727">
      <w:pPr>
        <w:widowControl w:val="0"/>
        <w:autoSpaceDE w:val="0"/>
        <w:autoSpaceDN w:val="0"/>
        <w:adjustRightInd w:val="0"/>
        <w:spacing w:after="120" w:line="276" w:lineRule="auto"/>
        <w:ind w:firstLine="720"/>
        <w:jc w:val="both"/>
        <w:rPr>
          <w:rFonts w:ascii="Arial" w:eastAsiaTheme="minorEastAsia" w:hAnsi="Arial" w:cs="Arial"/>
        </w:rPr>
      </w:pPr>
      <w:r w:rsidRPr="002D0DBA">
        <w:rPr>
          <w:rFonts w:ascii="Arial" w:eastAsiaTheme="minorEastAsia" w:hAnsi="Arial" w:cs="Arial"/>
        </w:rPr>
        <w:t>4. Ministerstvo životního prostředí zřídí Správu Národního parku Křivoklátsko jako státní příspěvkovou organizaci k</w:t>
      </w:r>
      <w:r>
        <w:rPr>
          <w:rFonts w:ascii="Arial" w:eastAsiaTheme="minorEastAsia" w:hAnsi="Arial" w:cs="Arial"/>
        </w:rPr>
        <w:t>e dni</w:t>
      </w:r>
      <w:r w:rsidRPr="002D0DBA">
        <w:rPr>
          <w:rFonts w:ascii="Arial" w:eastAsiaTheme="minorEastAsia" w:hAnsi="Arial" w:cs="Arial"/>
        </w:rPr>
        <w:t> 1. ledn</w:t>
      </w:r>
      <w:r>
        <w:rPr>
          <w:rFonts w:ascii="Arial" w:eastAsiaTheme="minorEastAsia" w:hAnsi="Arial" w:cs="Arial"/>
        </w:rPr>
        <w:t>a</w:t>
      </w:r>
      <w:r w:rsidRPr="002D0DBA">
        <w:rPr>
          <w:rFonts w:ascii="Arial" w:eastAsiaTheme="minorEastAsia" w:hAnsi="Arial" w:cs="Arial"/>
        </w:rPr>
        <w:t xml:space="preserve"> 2026. </w:t>
      </w:r>
    </w:p>
    <w:p w14:paraId="4DFD8EB9" w14:textId="77777777" w:rsidR="000E4727" w:rsidRPr="002D0DBA" w:rsidRDefault="003C19E1" w:rsidP="000E47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Arial" w:eastAsiaTheme="minorEastAsia" w:hAnsi="Arial" w:cs="Arial"/>
        </w:rPr>
      </w:pPr>
      <w:r w:rsidRPr="002D0DBA">
        <w:rPr>
          <w:rFonts w:ascii="Arial" w:eastAsiaTheme="minorEastAsia" w:hAnsi="Arial" w:cs="Arial"/>
        </w:rPr>
        <w:t xml:space="preserve"> </w:t>
      </w:r>
      <w:r w:rsidRPr="002D0DBA">
        <w:rPr>
          <w:rFonts w:ascii="Arial" w:eastAsiaTheme="minorEastAsia" w:hAnsi="Arial" w:cs="Arial"/>
        </w:rPr>
        <w:tab/>
      </w:r>
      <w:r w:rsidR="002D0DBA" w:rsidRPr="002D0DBA">
        <w:rPr>
          <w:rFonts w:ascii="Arial" w:eastAsiaTheme="minorEastAsia" w:hAnsi="Arial" w:cs="Arial"/>
        </w:rPr>
        <w:t>5</w:t>
      </w:r>
      <w:r w:rsidRPr="002D0DBA">
        <w:rPr>
          <w:rFonts w:ascii="Arial" w:eastAsiaTheme="minorEastAsia" w:hAnsi="Arial" w:cs="Arial"/>
        </w:rPr>
        <w:t xml:space="preserve">. Výkon práv a povinností vyplývajících z pracovněprávních vztahů k České republice, jakož i výkon dalších práv a povinností České republiky, vážících se k Agentuře ochrany přírody a krajiny České republiky na území Národního parku Křivoklátsko a Chráněné krajinné oblasti Křivoklátsko přede dnem nabytí účinnosti tohoto zákona, přechází dnem nabytí účinnosti tohoto zákona na Správu Národního parku Křivoklátsko. </w:t>
      </w:r>
    </w:p>
    <w:p w14:paraId="135939D5" w14:textId="77777777" w:rsidR="000E4727" w:rsidRPr="002D0DBA" w:rsidRDefault="003C19E1" w:rsidP="000E47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Arial" w:eastAsiaTheme="minorEastAsia" w:hAnsi="Arial" w:cs="Arial"/>
        </w:rPr>
      </w:pPr>
      <w:r w:rsidRPr="002D0DBA">
        <w:rPr>
          <w:rFonts w:ascii="Arial" w:eastAsiaTheme="minorEastAsia" w:hAnsi="Arial" w:cs="Arial"/>
        </w:rPr>
        <w:t xml:space="preserve"> </w:t>
      </w:r>
      <w:r w:rsidRPr="002D0DBA">
        <w:rPr>
          <w:rFonts w:ascii="Arial" w:eastAsiaTheme="minorEastAsia" w:hAnsi="Arial" w:cs="Arial"/>
        </w:rPr>
        <w:tab/>
      </w:r>
      <w:r w:rsidR="002D0DBA" w:rsidRPr="002D0DBA">
        <w:rPr>
          <w:rFonts w:ascii="Arial" w:eastAsiaTheme="minorEastAsia" w:hAnsi="Arial" w:cs="Arial"/>
        </w:rPr>
        <w:t>6</w:t>
      </w:r>
      <w:r w:rsidRPr="002D0DBA">
        <w:rPr>
          <w:rFonts w:ascii="Arial" w:eastAsiaTheme="minorEastAsia" w:hAnsi="Arial" w:cs="Arial"/>
        </w:rPr>
        <w:t xml:space="preserve">. Příslušnost hospodařit s majetkem České republiky, vážící se k Agentuře ochrany přírody a krajiny České republiky na území Národního parku Křivoklátsko a Chráněné krajinné oblasti Křivoklátsko přede dnem nabytí účinnosti tohoto zákona, přechází dnem nabytí účinnosti tohoto zákona na Správu Národního parku Křivoklátsko. </w:t>
      </w:r>
    </w:p>
    <w:p w14:paraId="610C660F" w14:textId="77777777" w:rsidR="000E4727" w:rsidRPr="002D0DBA" w:rsidRDefault="003C19E1" w:rsidP="000E472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Arial" w:eastAsiaTheme="minorEastAsia" w:hAnsi="Arial" w:cs="Arial"/>
        </w:rPr>
      </w:pPr>
      <w:r w:rsidRPr="002D0DBA">
        <w:rPr>
          <w:rFonts w:ascii="Arial" w:eastAsiaTheme="minorEastAsia" w:hAnsi="Arial" w:cs="Arial"/>
        </w:rPr>
        <w:tab/>
      </w:r>
      <w:r w:rsidR="002D0DBA" w:rsidRPr="002D0DBA">
        <w:rPr>
          <w:rFonts w:ascii="Arial" w:eastAsiaTheme="minorEastAsia" w:hAnsi="Arial" w:cs="Arial"/>
        </w:rPr>
        <w:t>7</w:t>
      </w:r>
      <w:r w:rsidRPr="002D0DBA">
        <w:rPr>
          <w:rFonts w:ascii="Arial" w:eastAsiaTheme="minorEastAsia" w:hAnsi="Arial" w:cs="Arial"/>
        </w:rPr>
        <w:t>. Majetek ve vlastnictví České republiky na území Chráněné krajinné oblasti Křivoklátsko, ke kterému vykonáv</w:t>
      </w:r>
      <w:r w:rsidR="00891ABB" w:rsidRPr="002D0DBA">
        <w:rPr>
          <w:rFonts w:ascii="Arial" w:eastAsiaTheme="minorEastAsia" w:hAnsi="Arial" w:cs="Arial"/>
        </w:rPr>
        <w:t>ají</w:t>
      </w:r>
      <w:r w:rsidRPr="002D0DBA">
        <w:rPr>
          <w:rFonts w:ascii="Arial" w:eastAsiaTheme="minorEastAsia" w:hAnsi="Arial" w:cs="Arial"/>
        </w:rPr>
        <w:t xml:space="preserve"> právo hospodaření Lesy České republiky,</w:t>
      </w:r>
      <w:r w:rsidR="00891ABB" w:rsidRPr="002D0DBA">
        <w:rPr>
          <w:rFonts w:ascii="Arial" w:eastAsiaTheme="minorEastAsia" w:hAnsi="Arial" w:cs="Arial"/>
        </w:rPr>
        <w:t xml:space="preserve"> s.p.,</w:t>
      </w:r>
      <w:r w:rsidRPr="002D0DBA">
        <w:rPr>
          <w:rFonts w:ascii="Arial" w:eastAsiaTheme="minorEastAsia" w:hAnsi="Arial" w:cs="Arial"/>
        </w:rPr>
        <w:t xml:space="preserve"> tvořený </w:t>
      </w:r>
      <w:r w:rsidRPr="002D0DBA">
        <w:rPr>
          <w:rFonts w:ascii="Arial" w:eastAsiaTheme="minorEastAsia" w:hAnsi="Arial" w:cs="Arial"/>
        </w:rPr>
        <w:lastRenderedPageBreak/>
        <w:t>pozemky včetně příslušenství a stavbami na st.p.č. 303/1, st.p.č. 303/2, st.p.č. 308, st.p.č. 583, p.p.č. 183/3, p.p.č. 452/7, p.p.č. 432/3 a p.p.č. 793 v k.ú. Nižbor</w:t>
      </w:r>
      <w:r w:rsidR="00A52216">
        <w:rPr>
          <w:rFonts w:ascii="Arial" w:eastAsiaTheme="minorEastAsia" w:hAnsi="Arial" w:cs="Arial"/>
        </w:rPr>
        <w:t xml:space="preserve">, </w:t>
      </w:r>
      <w:r w:rsidR="00A52216" w:rsidRPr="002D0DBA">
        <w:rPr>
          <w:rFonts w:ascii="Arial" w:eastAsiaTheme="minorEastAsia" w:hAnsi="Arial" w:cs="Arial"/>
        </w:rPr>
        <w:t xml:space="preserve">pozemky včetně příslušenství a stavbami na st.p.č. </w:t>
      </w:r>
      <w:r w:rsidR="00A52216">
        <w:rPr>
          <w:rFonts w:ascii="Arial" w:eastAsiaTheme="minorEastAsia" w:hAnsi="Arial" w:cs="Arial"/>
        </w:rPr>
        <w:t>3</w:t>
      </w:r>
      <w:r w:rsidR="00A52216" w:rsidRPr="002D0DBA">
        <w:rPr>
          <w:rFonts w:ascii="Arial" w:eastAsiaTheme="minorEastAsia" w:hAnsi="Arial" w:cs="Arial"/>
        </w:rPr>
        <w:t xml:space="preserve">, p.p.č. </w:t>
      </w:r>
      <w:r w:rsidR="00A52216">
        <w:rPr>
          <w:rFonts w:ascii="Arial" w:eastAsiaTheme="minorEastAsia" w:hAnsi="Arial" w:cs="Arial"/>
        </w:rPr>
        <w:t>83</w:t>
      </w:r>
      <w:r w:rsidR="00A52216" w:rsidRPr="002D0DBA">
        <w:rPr>
          <w:rFonts w:ascii="Arial" w:eastAsiaTheme="minorEastAsia" w:hAnsi="Arial" w:cs="Arial"/>
        </w:rPr>
        <w:t xml:space="preserve">, p.p.č. </w:t>
      </w:r>
      <w:r w:rsidR="00A52216">
        <w:rPr>
          <w:rFonts w:ascii="Arial" w:eastAsiaTheme="minorEastAsia" w:hAnsi="Arial" w:cs="Arial"/>
        </w:rPr>
        <w:t xml:space="preserve">85/1 </w:t>
      </w:r>
      <w:r w:rsidR="00A52216" w:rsidRPr="002D0DBA">
        <w:rPr>
          <w:rFonts w:ascii="Arial" w:eastAsiaTheme="minorEastAsia" w:hAnsi="Arial" w:cs="Arial"/>
        </w:rPr>
        <w:t xml:space="preserve">v k.ú. </w:t>
      </w:r>
      <w:r w:rsidR="00A52216">
        <w:rPr>
          <w:rFonts w:ascii="Arial" w:eastAsiaTheme="minorEastAsia" w:hAnsi="Arial" w:cs="Arial"/>
        </w:rPr>
        <w:t>Karlova Ves</w:t>
      </w:r>
      <w:r w:rsidRPr="002D0DBA">
        <w:rPr>
          <w:rFonts w:ascii="Arial" w:eastAsiaTheme="minorEastAsia" w:hAnsi="Arial" w:cs="Arial"/>
        </w:rPr>
        <w:t xml:space="preserve"> a pozemky včetně příslušenství a stavbami na st.p.č. 251, p.p.č. 700/15, p.p.č. 700/41, p.p.č. 797/1, p.p.č. 843, p.p.č. 844 a p.p.č. 845 v k.ú. Broumy, bude bezúplatně převeden do příslušnosti hospodaření Správy Národního parku Křivoklátsko ke dni nabytí účinnosti tohoto zákona.</w:t>
      </w:r>
    </w:p>
    <w:p w14:paraId="33B44ACE" w14:textId="77777777" w:rsidR="000E4727" w:rsidRPr="00B95D13" w:rsidRDefault="003C19E1" w:rsidP="000E4727">
      <w:pPr>
        <w:widowControl w:val="0"/>
        <w:autoSpaceDE w:val="0"/>
        <w:autoSpaceDN w:val="0"/>
        <w:adjustRightInd w:val="0"/>
        <w:spacing w:after="120" w:line="276" w:lineRule="auto"/>
        <w:ind w:firstLine="708"/>
        <w:jc w:val="both"/>
        <w:rPr>
          <w:rFonts w:ascii="Arial" w:eastAsiaTheme="minorEastAsia" w:hAnsi="Arial" w:cs="Arial"/>
        </w:rPr>
      </w:pPr>
      <w:r w:rsidRPr="002D0DBA">
        <w:rPr>
          <w:rFonts w:ascii="Arial" w:eastAsiaTheme="minorEastAsia" w:hAnsi="Arial" w:cs="Arial"/>
        </w:rPr>
        <w:t xml:space="preserve">8. Majetek ve vlastnictví České republiky na území, na kterém se vyhlašuje Národní park Křivoklátsko, ke kterému vykonávají </w:t>
      </w:r>
      <w:r w:rsidR="007238C0">
        <w:rPr>
          <w:rFonts w:ascii="Arial" w:eastAsiaTheme="minorEastAsia" w:hAnsi="Arial" w:cs="Arial"/>
        </w:rPr>
        <w:t xml:space="preserve">právo hospodaření </w:t>
      </w:r>
      <w:r w:rsidRPr="002D0DBA">
        <w:rPr>
          <w:rFonts w:ascii="Arial" w:eastAsiaTheme="minorEastAsia" w:hAnsi="Arial" w:cs="Arial"/>
        </w:rPr>
        <w:t>Lesy České republiky</w:t>
      </w:r>
      <w:r w:rsidR="001A14CB" w:rsidRPr="002D0DBA">
        <w:rPr>
          <w:rFonts w:ascii="Arial" w:eastAsiaTheme="minorEastAsia" w:hAnsi="Arial" w:cs="Arial"/>
        </w:rPr>
        <w:t>, s. p. a</w:t>
      </w:r>
      <w:r w:rsidRPr="002D0DBA">
        <w:rPr>
          <w:rFonts w:ascii="Arial" w:eastAsiaTheme="minorEastAsia" w:hAnsi="Arial" w:cs="Arial"/>
        </w:rPr>
        <w:t xml:space="preserve"> Vojenské lesy a statky</w:t>
      </w:r>
      <w:r w:rsidR="007238C0">
        <w:rPr>
          <w:rFonts w:ascii="Arial" w:eastAsiaTheme="minorEastAsia" w:hAnsi="Arial" w:cs="Arial"/>
        </w:rPr>
        <w:t xml:space="preserve"> ČR</w:t>
      </w:r>
      <w:r w:rsidRPr="002D0DBA">
        <w:rPr>
          <w:rFonts w:ascii="Arial" w:eastAsiaTheme="minorEastAsia" w:hAnsi="Arial" w:cs="Arial"/>
        </w:rPr>
        <w:t>,</w:t>
      </w:r>
      <w:r w:rsidR="001A14CB" w:rsidRPr="002D0DBA">
        <w:rPr>
          <w:rFonts w:ascii="Arial" w:eastAsiaTheme="minorEastAsia" w:hAnsi="Arial" w:cs="Arial"/>
        </w:rPr>
        <w:t xml:space="preserve"> s. p.,</w:t>
      </w:r>
      <w:r w:rsidRPr="002D0DBA">
        <w:rPr>
          <w:rFonts w:ascii="Arial" w:eastAsiaTheme="minorEastAsia" w:hAnsi="Arial" w:cs="Arial"/>
        </w:rPr>
        <w:t xml:space="preserve"> bude bezúplatně převeden do příslušnosti hospodaření Správy Národního parku Křivoklátsko do 31. prosince 2027.</w:t>
      </w:r>
    </w:p>
    <w:p w14:paraId="26A69642" w14:textId="77777777" w:rsidR="000E4727" w:rsidRDefault="000E4727" w:rsidP="00704758">
      <w:pPr>
        <w:spacing w:after="120" w:line="276" w:lineRule="auto"/>
        <w:jc w:val="center"/>
        <w:rPr>
          <w:rFonts w:ascii="Arial" w:hAnsi="Arial" w:cs="Arial"/>
        </w:rPr>
      </w:pPr>
    </w:p>
    <w:p w14:paraId="5FDF1826" w14:textId="77777777" w:rsidR="00EC7704" w:rsidRPr="009F3465" w:rsidRDefault="003C19E1" w:rsidP="00704758">
      <w:pPr>
        <w:spacing w:after="120" w:line="276" w:lineRule="auto"/>
        <w:jc w:val="center"/>
        <w:rPr>
          <w:rFonts w:ascii="Arial" w:hAnsi="Arial" w:cs="Arial"/>
        </w:rPr>
      </w:pPr>
      <w:r w:rsidRPr="009F3465">
        <w:rPr>
          <w:rFonts w:ascii="Arial" w:hAnsi="Arial" w:cs="Arial"/>
        </w:rPr>
        <w:t>Čl. III</w:t>
      </w:r>
    </w:p>
    <w:p w14:paraId="0CAE5029" w14:textId="77777777" w:rsidR="00EC7704" w:rsidRPr="009F3465" w:rsidRDefault="003C19E1" w:rsidP="00704758">
      <w:pPr>
        <w:spacing w:after="120" w:line="276" w:lineRule="auto"/>
        <w:jc w:val="center"/>
        <w:rPr>
          <w:rFonts w:ascii="Arial" w:hAnsi="Arial" w:cs="Arial"/>
          <w:b/>
        </w:rPr>
      </w:pPr>
      <w:r w:rsidRPr="009F3465">
        <w:rPr>
          <w:rFonts w:ascii="Arial" w:hAnsi="Arial" w:cs="Arial"/>
          <w:b/>
        </w:rPr>
        <w:t>Účinnost</w:t>
      </w:r>
    </w:p>
    <w:p w14:paraId="1645ED05" w14:textId="77777777" w:rsidR="004D05ED" w:rsidRPr="009F3465" w:rsidRDefault="003C19E1" w:rsidP="00704758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Arial" w:eastAsiaTheme="minorEastAsia" w:hAnsi="Arial" w:cs="Arial"/>
          <w:lang w:eastAsia="cs-CZ"/>
        </w:rPr>
      </w:pPr>
      <w:bookmarkStart w:id="1" w:name="_Hlk156483025"/>
      <w:r w:rsidRPr="00FA41FE">
        <w:rPr>
          <w:rFonts w:ascii="Arial" w:eastAsiaTheme="minorEastAsia" w:hAnsi="Arial" w:cs="Arial"/>
          <w:lang w:eastAsia="cs-CZ"/>
        </w:rPr>
        <w:t xml:space="preserve">Tento zákon nabývá účinnosti dnem 1. ledna 2027, s výjimkou ustanovení čl. </w:t>
      </w:r>
      <w:r w:rsidR="00843477" w:rsidRPr="00EC29AC">
        <w:rPr>
          <w:rFonts w:ascii="Arial" w:eastAsiaTheme="minorEastAsia" w:hAnsi="Arial" w:cs="Arial"/>
          <w:lang w:eastAsia="cs-CZ"/>
        </w:rPr>
        <w:t>I</w:t>
      </w:r>
      <w:r w:rsidRPr="00EC29AC">
        <w:rPr>
          <w:rFonts w:ascii="Arial" w:eastAsiaTheme="minorEastAsia" w:hAnsi="Arial" w:cs="Arial"/>
          <w:lang w:eastAsia="cs-CZ"/>
        </w:rPr>
        <w:t xml:space="preserve"> </w:t>
      </w:r>
      <w:r w:rsidRPr="00E4631E">
        <w:rPr>
          <w:rFonts w:ascii="Arial" w:eastAsiaTheme="minorEastAsia" w:hAnsi="Arial" w:cs="Arial"/>
          <w:lang w:eastAsia="cs-CZ"/>
        </w:rPr>
        <w:t>bod</w:t>
      </w:r>
      <w:r w:rsidR="00FA41FE" w:rsidRPr="00E4631E">
        <w:rPr>
          <w:rFonts w:ascii="Arial" w:eastAsiaTheme="minorEastAsia" w:hAnsi="Arial" w:cs="Arial"/>
          <w:lang w:eastAsia="cs-CZ"/>
        </w:rPr>
        <w:t xml:space="preserve">u </w:t>
      </w:r>
      <w:r w:rsidR="00096547" w:rsidRPr="00880DED">
        <w:rPr>
          <w:rFonts w:ascii="Arial" w:eastAsiaTheme="minorEastAsia" w:hAnsi="Arial" w:cs="Arial"/>
          <w:lang w:eastAsia="cs-CZ"/>
        </w:rPr>
        <w:t xml:space="preserve">2, </w:t>
      </w:r>
      <w:r w:rsidR="00FA41FE" w:rsidRPr="00880DED">
        <w:rPr>
          <w:rFonts w:ascii="Arial" w:eastAsiaTheme="minorEastAsia" w:hAnsi="Arial" w:cs="Arial"/>
          <w:lang w:eastAsia="cs-CZ"/>
        </w:rPr>
        <w:t>3</w:t>
      </w:r>
      <w:r w:rsidR="004F3E98" w:rsidRPr="001A0213">
        <w:rPr>
          <w:rFonts w:ascii="Arial" w:eastAsiaTheme="minorEastAsia" w:hAnsi="Arial" w:cs="Arial"/>
          <w:lang w:eastAsia="cs-CZ"/>
        </w:rPr>
        <w:t>, 4</w:t>
      </w:r>
      <w:r w:rsidRPr="001A0213">
        <w:rPr>
          <w:rFonts w:ascii="Arial" w:eastAsiaTheme="minorEastAsia" w:hAnsi="Arial" w:cs="Arial"/>
          <w:lang w:eastAsia="cs-CZ"/>
        </w:rPr>
        <w:t xml:space="preserve">, </w:t>
      </w:r>
      <w:r w:rsidR="00FA41FE" w:rsidRPr="001A0213">
        <w:rPr>
          <w:rFonts w:ascii="Arial" w:eastAsiaTheme="minorEastAsia" w:hAnsi="Arial" w:cs="Arial"/>
          <w:lang w:eastAsia="cs-CZ"/>
        </w:rPr>
        <w:t>6</w:t>
      </w:r>
      <w:r w:rsidR="004F3E98" w:rsidRPr="00363341">
        <w:rPr>
          <w:rFonts w:ascii="Arial" w:eastAsiaTheme="minorEastAsia" w:hAnsi="Arial" w:cs="Arial"/>
          <w:lang w:eastAsia="cs-CZ"/>
        </w:rPr>
        <w:t>, 7</w:t>
      </w:r>
      <w:r w:rsidRPr="00363341">
        <w:rPr>
          <w:rFonts w:ascii="Arial" w:eastAsiaTheme="minorEastAsia" w:hAnsi="Arial" w:cs="Arial"/>
          <w:lang w:eastAsia="cs-CZ"/>
        </w:rPr>
        <w:t xml:space="preserve">, </w:t>
      </w:r>
      <w:r w:rsidR="004F3E98" w:rsidRPr="00363341">
        <w:rPr>
          <w:rFonts w:ascii="Arial" w:eastAsiaTheme="minorEastAsia" w:hAnsi="Arial" w:cs="Arial"/>
          <w:lang w:eastAsia="cs-CZ"/>
        </w:rPr>
        <w:t xml:space="preserve">8, </w:t>
      </w:r>
      <w:r w:rsidR="00FA41FE" w:rsidRPr="00363341">
        <w:rPr>
          <w:rFonts w:ascii="Arial" w:eastAsiaTheme="minorEastAsia" w:hAnsi="Arial" w:cs="Arial"/>
          <w:lang w:eastAsia="cs-CZ"/>
        </w:rPr>
        <w:t>9</w:t>
      </w:r>
      <w:r w:rsidR="004F3E98" w:rsidRPr="00363341">
        <w:rPr>
          <w:rFonts w:ascii="Arial" w:eastAsiaTheme="minorEastAsia" w:hAnsi="Arial" w:cs="Arial"/>
          <w:lang w:eastAsia="cs-CZ"/>
        </w:rPr>
        <w:t>,</w:t>
      </w:r>
      <w:r w:rsidRPr="00363341">
        <w:rPr>
          <w:rFonts w:ascii="Arial" w:eastAsiaTheme="minorEastAsia" w:hAnsi="Arial" w:cs="Arial"/>
          <w:lang w:eastAsia="cs-CZ"/>
        </w:rPr>
        <w:t xml:space="preserve"> </w:t>
      </w:r>
      <w:r w:rsidR="002047A4" w:rsidRPr="00716A9A">
        <w:rPr>
          <w:rFonts w:ascii="Arial" w:eastAsiaTheme="minorEastAsia" w:hAnsi="Arial" w:cs="Arial"/>
          <w:lang w:eastAsia="cs-CZ"/>
        </w:rPr>
        <w:t xml:space="preserve">10, 12, </w:t>
      </w:r>
      <w:r w:rsidR="004F3E98" w:rsidRPr="00EC29AC">
        <w:rPr>
          <w:rFonts w:ascii="Arial" w:eastAsiaTheme="minorEastAsia" w:hAnsi="Arial" w:cs="Arial"/>
          <w:lang w:eastAsia="cs-CZ"/>
        </w:rPr>
        <w:t>14, 15</w:t>
      </w:r>
      <w:r w:rsidR="00EC29AC" w:rsidRPr="00716A9A">
        <w:rPr>
          <w:rFonts w:ascii="Arial" w:eastAsiaTheme="minorEastAsia" w:hAnsi="Arial" w:cs="Arial"/>
          <w:lang w:eastAsia="cs-CZ"/>
        </w:rPr>
        <w:t>,</w:t>
      </w:r>
      <w:r w:rsidR="004F3E98" w:rsidRPr="00EC29AC">
        <w:rPr>
          <w:rFonts w:ascii="Arial" w:eastAsiaTheme="minorEastAsia" w:hAnsi="Arial" w:cs="Arial"/>
          <w:lang w:eastAsia="cs-CZ"/>
        </w:rPr>
        <w:t xml:space="preserve"> 16</w:t>
      </w:r>
      <w:r w:rsidRPr="00EC29AC">
        <w:rPr>
          <w:rFonts w:ascii="Arial" w:eastAsiaTheme="minorEastAsia" w:hAnsi="Arial" w:cs="Arial"/>
          <w:lang w:eastAsia="cs-CZ"/>
        </w:rPr>
        <w:t>,</w:t>
      </w:r>
      <w:r w:rsidRPr="00E4631E">
        <w:rPr>
          <w:rFonts w:ascii="Arial" w:eastAsiaTheme="minorEastAsia" w:hAnsi="Arial" w:cs="Arial"/>
          <w:lang w:eastAsia="cs-CZ"/>
        </w:rPr>
        <w:t xml:space="preserve"> </w:t>
      </w:r>
      <w:r w:rsidR="00EC29AC" w:rsidRPr="00E4631E">
        <w:rPr>
          <w:rFonts w:ascii="Arial" w:eastAsiaTheme="minorEastAsia" w:hAnsi="Arial" w:cs="Arial"/>
          <w:lang w:eastAsia="cs-CZ"/>
        </w:rPr>
        <w:t>17, 18, 19</w:t>
      </w:r>
      <w:r w:rsidR="00363341">
        <w:rPr>
          <w:rFonts w:ascii="Arial" w:eastAsiaTheme="minorEastAsia" w:hAnsi="Arial" w:cs="Arial"/>
          <w:lang w:eastAsia="cs-CZ"/>
        </w:rPr>
        <w:t>, 20,</w:t>
      </w:r>
      <w:r w:rsidR="00EC29AC" w:rsidRPr="00880DED">
        <w:rPr>
          <w:rFonts w:ascii="Arial" w:eastAsiaTheme="minorEastAsia" w:hAnsi="Arial" w:cs="Arial"/>
          <w:lang w:eastAsia="cs-CZ"/>
        </w:rPr>
        <w:t xml:space="preserve"> 21</w:t>
      </w:r>
      <w:r w:rsidR="00363341">
        <w:rPr>
          <w:rFonts w:ascii="Arial" w:eastAsiaTheme="minorEastAsia" w:hAnsi="Arial" w:cs="Arial"/>
          <w:lang w:eastAsia="cs-CZ"/>
        </w:rPr>
        <w:t xml:space="preserve"> a 23, </w:t>
      </w:r>
      <w:r w:rsidRPr="00880DED">
        <w:rPr>
          <w:rFonts w:ascii="Arial" w:eastAsiaTheme="minorEastAsia" w:hAnsi="Arial" w:cs="Arial"/>
          <w:lang w:eastAsia="cs-CZ"/>
        </w:rPr>
        <w:t>kter</w:t>
      </w:r>
      <w:r w:rsidR="00FA41FE" w:rsidRPr="00880DED">
        <w:rPr>
          <w:rFonts w:ascii="Arial" w:eastAsiaTheme="minorEastAsia" w:hAnsi="Arial" w:cs="Arial"/>
          <w:lang w:eastAsia="cs-CZ"/>
        </w:rPr>
        <w:t>é</w:t>
      </w:r>
      <w:r w:rsidRPr="001A0213">
        <w:rPr>
          <w:rFonts w:ascii="Arial" w:eastAsiaTheme="minorEastAsia" w:hAnsi="Arial" w:cs="Arial"/>
          <w:lang w:eastAsia="cs-CZ"/>
        </w:rPr>
        <w:t xml:space="preserve"> nabývají účinnosti dn</w:t>
      </w:r>
      <w:r w:rsidRPr="00FA41FE">
        <w:rPr>
          <w:rFonts w:ascii="Arial" w:eastAsiaTheme="minorEastAsia" w:hAnsi="Arial" w:cs="Arial"/>
          <w:lang w:eastAsia="cs-CZ"/>
        </w:rPr>
        <w:t>em 1. července 2025.</w:t>
      </w:r>
      <w:r w:rsidRPr="009F3465">
        <w:rPr>
          <w:rFonts w:ascii="Arial" w:eastAsiaTheme="minorEastAsia" w:hAnsi="Arial" w:cs="Arial"/>
          <w:lang w:eastAsia="cs-CZ"/>
        </w:rPr>
        <w:t xml:space="preserve"> </w:t>
      </w:r>
    </w:p>
    <w:bookmarkEnd w:id="1"/>
    <w:p w14:paraId="13A28E2B" w14:textId="77777777" w:rsidR="00323804" w:rsidRPr="009F3465" w:rsidRDefault="00323804" w:rsidP="00EC7704">
      <w:pPr>
        <w:spacing w:line="276" w:lineRule="auto"/>
        <w:rPr>
          <w:rFonts w:ascii="Arial" w:hAnsi="Arial" w:cs="Arial"/>
          <w:b/>
        </w:rPr>
      </w:pPr>
    </w:p>
    <w:sectPr w:rsidR="00323804" w:rsidRPr="009F3465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0226E" w14:textId="77777777" w:rsidR="003C19E1" w:rsidRDefault="003C19E1">
      <w:pPr>
        <w:spacing w:after="0" w:line="240" w:lineRule="auto"/>
      </w:pPr>
      <w:r>
        <w:separator/>
      </w:r>
    </w:p>
  </w:endnote>
  <w:endnote w:type="continuationSeparator" w:id="0">
    <w:p w14:paraId="79A68F1E" w14:textId="77777777" w:rsidR="003C19E1" w:rsidRDefault="003C1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6896072"/>
      <w:docPartObj>
        <w:docPartGallery w:val="Page Numbers (Bottom of Page)"/>
        <w:docPartUnique/>
      </w:docPartObj>
    </w:sdtPr>
    <w:sdtEndPr/>
    <w:sdtContent>
      <w:p w14:paraId="35294692" w14:textId="77777777" w:rsidR="00701109" w:rsidRDefault="003C19E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14</w:t>
        </w:r>
        <w:r>
          <w:fldChar w:fldCharType="end"/>
        </w:r>
      </w:p>
    </w:sdtContent>
  </w:sdt>
  <w:p w14:paraId="0B851F84" w14:textId="77777777" w:rsidR="00701109" w:rsidRDefault="0070110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00D27" w14:textId="77777777" w:rsidR="003C19E1" w:rsidRDefault="003C19E1">
      <w:pPr>
        <w:spacing w:after="0" w:line="240" w:lineRule="auto"/>
      </w:pPr>
      <w:r>
        <w:separator/>
      </w:r>
    </w:p>
  </w:footnote>
  <w:footnote w:type="continuationSeparator" w:id="0">
    <w:p w14:paraId="54AD6F81" w14:textId="77777777" w:rsidR="003C19E1" w:rsidRDefault="003C19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804"/>
    <w:rsid w:val="000236E5"/>
    <w:rsid w:val="00034B41"/>
    <w:rsid w:val="00066B55"/>
    <w:rsid w:val="0007008C"/>
    <w:rsid w:val="00084D6B"/>
    <w:rsid w:val="00093848"/>
    <w:rsid w:val="00096547"/>
    <w:rsid w:val="000E4727"/>
    <w:rsid w:val="001008F8"/>
    <w:rsid w:val="00103B07"/>
    <w:rsid w:val="00134206"/>
    <w:rsid w:val="00195EE8"/>
    <w:rsid w:val="001A0213"/>
    <w:rsid w:val="001A14CB"/>
    <w:rsid w:val="002047A4"/>
    <w:rsid w:val="00215EC3"/>
    <w:rsid w:val="002521E7"/>
    <w:rsid w:val="002613EC"/>
    <w:rsid w:val="002652BF"/>
    <w:rsid w:val="002D0DBA"/>
    <w:rsid w:val="002D6BB0"/>
    <w:rsid w:val="00323804"/>
    <w:rsid w:val="00363341"/>
    <w:rsid w:val="00365E12"/>
    <w:rsid w:val="003B74BE"/>
    <w:rsid w:val="003C19E1"/>
    <w:rsid w:val="003C380F"/>
    <w:rsid w:val="003E3D7A"/>
    <w:rsid w:val="003E4ABC"/>
    <w:rsid w:val="00482464"/>
    <w:rsid w:val="004C6411"/>
    <w:rsid w:val="004D05ED"/>
    <w:rsid w:val="004E192B"/>
    <w:rsid w:val="004F3E98"/>
    <w:rsid w:val="0050638A"/>
    <w:rsid w:val="00514B57"/>
    <w:rsid w:val="00515008"/>
    <w:rsid w:val="00520215"/>
    <w:rsid w:val="00574914"/>
    <w:rsid w:val="00575363"/>
    <w:rsid w:val="005954EB"/>
    <w:rsid w:val="00596FB2"/>
    <w:rsid w:val="005A1629"/>
    <w:rsid w:val="005C4B06"/>
    <w:rsid w:val="0061474B"/>
    <w:rsid w:val="00616AEC"/>
    <w:rsid w:val="0062144D"/>
    <w:rsid w:val="006300E4"/>
    <w:rsid w:val="00671161"/>
    <w:rsid w:val="006714F3"/>
    <w:rsid w:val="00677031"/>
    <w:rsid w:val="006817C3"/>
    <w:rsid w:val="00697A9D"/>
    <w:rsid w:val="006C0E42"/>
    <w:rsid w:val="00701109"/>
    <w:rsid w:val="00704758"/>
    <w:rsid w:val="00714B56"/>
    <w:rsid w:val="00716649"/>
    <w:rsid w:val="00716A9A"/>
    <w:rsid w:val="007238C0"/>
    <w:rsid w:val="00724EFE"/>
    <w:rsid w:val="007A00F5"/>
    <w:rsid w:val="007A2B18"/>
    <w:rsid w:val="007B7EBA"/>
    <w:rsid w:val="007F7AAB"/>
    <w:rsid w:val="00811FE3"/>
    <w:rsid w:val="00843477"/>
    <w:rsid w:val="00880DED"/>
    <w:rsid w:val="00891ABB"/>
    <w:rsid w:val="008A266C"/>
    <w:rsid w:val="008A7935"/>
    <w:rsid w:val="009140BB"/>
    <w:rsid w:val="00915F7B"/>
    <w:rsid w:val="009A178D"/>
    <w:rsid w:val="009F0007"/>
    <w:rsid w:val="009F0FB5"/>
    <w:rsid w:val="009F3465"/>
    <w:rsid w:val="00A04699"/>
    <w:rsid w:val="00A445E0"/>
    <w:rsid w:val="00A52216"/>
    <w:rsid w:val="00A908AC"/>
    <w:rsid w:val="00AA0DDF"/>
    <w:rsid w:val="00AA312E"/>
    <w:rsid w:val="00AD5465"/>
    <w:rsid w:val="00AD5819"/>
    <w:rsid w:val="00AE202E"/>
    <w:rsid w:val="00AE547A"/>
    <w:rsid w:val="00B1280A"/>
    <w:rsid w:val="00B47D2E"/>
    <w:rsid w:val="00B56ABA"/>
    <w:rsid w:val="00B63583"/>
    <w:rsid w:val="00B644B3"/>
    <w:rsid w:val="00B67EBB"/>
    <w:rsid w:val="00B76AF4"/>
    <w:rsid w:val="00B837A9"/>
    <w:rsid w:val="00B93FCB"/>
    <w:rsid w:val="00B95D13"/>
    <w:rsid w:val="00BF7DE0"/>
    <w:rsid w:val="00C05D90"/>
    <w:rsid w:val="00C704EA"/>
    <w:rsid w:val="00C9497C"/>
    <w:rsid w:val="00C95474"/>
    <w:rsid w:val="00CA3DD6"/>
    <w:rsid w:val="00CA7ABF"/>
    <w:rsid w:val="00CE5214"/>
    <w:rsid w:val="00D23A08"/>
    <w:rsid w:val="00D337B8"/>
    <w:rsid w:val="00D71581"/>
    <w:rsid w:val="00D86444"/>
    <w:rsid w:val="00D9340A"/>
    <w:rsid w:val="00DB3175"/>
    <w:rsid w:val="00E018F4"/>
    <w:rsid w:val="00E4631E"/>
    <w:rsid w:val="00E51BA8"/>
    <w:rsid w:val="00EA133E"/>
    <w:rsid w:val="00EC29AC"/>
    <w:rsid w:val="00EC7704"/>
    <w:rsid w:val="00ED01EC"/>
    <w:rsid w:val="00ED0B92"/>
    <w:rsid w:val="00ED61A2"/>
    <w:rsid w:val="00F20C09"/>
    <w:rsid w:val="00F53741"/>
    <w:rsid w:val="00F62E01"/>
    <w:rsid w:val="00F753D8"/>
    <w:rsid w:val="00F85EE9"/>
    <w:rsid w:val="00F96526"/>
    <w:rsid w:val="00F97007"/>
    <w:rsid w:val="00FA0973"/>
    <w:rsid w:val="00FA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940C45"/>
  <w15:chartTrackingRefBased/>
  <w15:docId w15:val="{7A6437B7-8E62-46F8-AA9E-97E8CFC35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ln">
    <w:name w:val="Normal"/>
    <w:qFormat/>
    <w:rsid w:val="0032380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komente">
    <w:name w:val="annotation text"/>
    <w:basedOn w:val="Normln"/>
    <w:link w:val="TextkomenteChar"/>
    <w:uiPriority w:val="99"/>
    <w:semiHidden/>
    <w:unhideWhenUsed/>
    <w:rsid w:val="0032380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23804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23804"/>
    <w:rPr>
      <w:rFonts w:ascii="Times New Roman" w:hAnsi="Times New Roman" w:cs="Times New Roman" w:hint="default"/>
      <w:sz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238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3804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link w:val="OdstavecseseznamemChar"/>
    <w:uiPriority w:val="34"/>
    <w:qFormat/>
    <w:rsid w:val="00EC770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C7704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C7704"/>
    <w:rPr>
      <w:color w:val="605E5C"/>
      <w:shd w:val="clear" w:color="auto" w:fill="E1DFDD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02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0215"/>
    <w:rPr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B47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01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1109"/>
  </w:style>
  <w:style w:type="paragraph" w:styleId="Zpat">
    <w:name w:val="footer"/>
    <w:basedOn w:val="Normln"/>
    <w:link w:val="ZpatChar"/>
    <w:uiPriority w:val="99"/>
    <w:unhideWhenUsed/>
    <w:rsid w:val="00701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1109"/>
  </w:style>
  <w:style w:type="character" w:customStyle="1" w:styleId="Zkladntext">
    <w:name w:val="Základní text_"/>
    <w:link w:val="Zkladntext1"/>
    <w:locked/>
    <w:rsid w:val="008A266C"/>
    <w:rPr>
      <w:rFonts w:ascii="Arial" w:hAnsi="Arial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8A266C"/>
    <w:pPr>
      <w:widowControl w:val="0"/>
      <w:shd w:val="clear" w:color="auto" w:fill="FFFFFF"/>
      <w:spacing w:after="100" w:line="240" w:lineRule="auto"/>
      <w:ind w:firstLine="20"/>
    </w:pPr>
    <w:rPr>
      <w:rFonts w:ascii="Arial" w:hAnsi="Arial"/>
    </w:rPr>
  </w:style>
  <w:style w:type="paragraph" w:styleId="Normlnweb">
    <w:name w:val="Normal (Web)"/>
    <w:basedOn w:val="Normln"/>
    <w:uiPriority w:val="99"/>
    <w:unhideWhenUsed/>
    <w:rsid w:val="00BF7DE0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BF7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aspi://module='ASPI'&amp;link='114/1992%20Sb.%2523P%25F8%25EDl.4'&amp;ucin-k-dni='30.%206.2023'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aspi://module='ASPI'&amp;link='114/1992%20Sb.%2523'&amp;ucin-k-dni='30.%206.2023'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C39AA-474E-4808-9C9D-C48CAF39C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5753</Words>
  <Characters>33949</Characters>
  <Application>Microsoft Office Word</Application>
  <DocSecurity>4</DocSecurity>
  <Lines>282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Trojanová Kristýna</dc:creator>
  <cp:lastModifiedBy>Strouhalová Simona</cp:lastModifiedBy>
  <cp:revision>2</cp:revision>
  <cp:lastPrinted>2024-02-28T09:32:00Z</cp:lastPrinted>
  <dcterms:created xsi:type="dcterms:W3CDTF">2024-03-06T08:12:00Z</dcterms:created>
  <dcterms:modified xsi:type="dcterms:W3CDTF">2024-03-06T08:12:00Z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onymizaceNavrh">
    <vt:lpwstr/>
  </property>
  <property fmtid="{D5CDD505-2E9C-101B-9397-08002B2CF9AE}" pid="3" name="Cislo_PostaOdesPisemnostDokumentVerze_PostaOdesPisemnost">
    <vt:lpwstr>VÝTISK Č. ...</vt:lpwstr>
  </property>
  <property fmtid="{D5CDD505-2E9C-101B-9397-08002B2CF9AE}" pid="4" name="CJ">
    <vt:lpwstr>MZP/2024/280/215</vt:lpwstr>
  </property>
  <property fmtid="{D5CDD505-2E9C-101B-9397-08002B2CF9AE}" pid="5" name="CJ_PostaDoruc_PisemnostOdpovedNa_Pisemnost">
    <vt:lpwstr>XXX-XXX-XXX</vt:lpwstr>
  </property>
  <property fmtid="{D5CDD505-2E9C-101B-9397-08002B2CF9AE}" pid="6" name="CJ_Spis_Pisemnost">
    <vt:lpwstr>MZP/2024/280/214</vt:lpwstr>
  </property>
  <property fmtid="{D5CDD505-2E9C-101B-9397-08002B2CF9AE}" pid="7" name="Contact_PostaOdes">
    <vt:lpwstr>{NameAddress_Contact_PostaOdes}
{FullAddress_Contact_PostaOdes}</vt:lpwstr>
  </property>
  <property fmtid="{D5CDD505-2E9C-101B-9397-08002B2CF9AE}" pid="8" name="Contact_PostaOdes_All">
    <vt:lpwstr>ROZDĚLOVNÍK...</vt:lpwstr>
  </property>
  <property fmtid="{D5CDD505-2E9C-101B-9397-08002B2CF9AE}" pid="9" name="DatumNaroz">
    <vt:lpwstr/>
  </property>
  <property fmtid="{D5CDD505-2E9C-101B-9397-08002B2CF9AE}" pid="10" name="DatumPlatnosti_PisemnostTypZpristupneniInformaciZOSZ_Pisemnost">
    <vt:lpwstr>ZOSZ_DatumPlatnosti</vt:lpwstr>
  </property>
  <property fmtid="{D5CDD505-2E9C-101B-9397-08002B2CF9AE}" pid="11" name="DatumPoriz_Pisemnost">
    <vt:lpwstr>1.3.2024</vt:lpwstr>
  </property>
  <property fmtid="{D5CDD505-2E9C-101B-9397-08002B2CF9AE}" pid="12" name="DisplayName_CisloObalky_PostaOdes">
    <vt:lpwstr>ČÍSLO OBÁLKY</vt:lpwstr>
  </property>
  <property fmtid="{D5CDD505-2E9C-101B-9397-08002B2CF9AE}" pid="13" name="DisplayName_CJCol">
    <vt:lpwstr>&lt;TABLE&gt;&lt;TR&gt;&lt;TD&gt;Č.j.:&lt;/TD&gt;&lt;TD&gt;MZP/2024/280/215&lt;/TD&gt;&lt;/TR&gt;&lt;TR&gt;&lt;TD&gt;&lt;/TD&gt;&lt;TD&gt;&lt;/TD&gt;&lt;/TR&gt;&lt;/TABLE&gt;</vt:lpwstr>
  </property>
  <property fmtid="{D5CDD505-2E9C-101B-9397-08002B2CF9AE}" pid="14" name="DisplayName_SlozkaStupenUtajeniCollection_Slozka_Pisemnost">
    <vt:lpwstr/>
  </property>
  <property fmtid="{D5CDD505-2E9C-101B-9397-08002B2CF9AE}" pid="15" name="DisplayName_SpisovyUzel_PoziceZodpo_Pisemnost">
    <vt:lpwstr>Odbor legislativní</vt:lpwstr>
  </property>
  <property fmtid="{D5CDD505-2E9C-101B-9397-08002B2CF9AE}" pid="16" name="DisplayName_UserPoriz_Pisemnost">
    <vt:lpwstr>Mgr. Eva Mazancová</vt:lpwstr>
  </property>
  <property fmtid="{D5CDD505-2E9C-101B-9397-08002B2CF9AE}" pid="17" name="DuvodZmeny_SlozkaStupenUtajeniCollection_Slozka_Pisemnost">
    <vt:lpwstr/>
  </property>
  <property fmtid="{D5CDD505-2E9C-101B-9397-08002B2CF9AE}" pid="18" name="EC_Pisemnost">
    <vt:lpwstr>ENV/2024/218330</vt:lpwstr>
  </property>
  <property fmtid="{D5CDD505-2E9C-101B-9397-08002B2CF9AE}" pid="19" name="Key_BarCode_Pisemnost">
    <vt:lpwstr>*B002483341*</vt:lpwstr>
  </property>
  <property fmtid="{D5CDD505-2E9C-101B-9397-08002B2CF9AE}" pid="20" name="Key_BarCode_PostaOdes">
    <vt:lpwstr>11101001011</vt:lpwstr>
  </property>
  <property fmtid="{D5CDD505-2E9C-101B-9397-08002B2CF9AE}" pid="21" name="KRukam">
    <vt:lpwstr>{KRukam}</vt:lpwstr>
  </property>
  <property fmtid="{D5CDD505-2E9C-101B-9397-08002B2CF9AE}" pid="22" name="NameAddress_Contact_SpisovyUzel_PoziceZodpo_Pisemnost">
    <vt:lpwstr>ADRESÁT SU...</vt:lpwstr>
  </property>
  <property fmtid="{D5CDD505-2E9C-101B-9397-08002B2CF9AE}" pid="23" name="NamePostalAddress_Contact_PostaOdes">
    <vt:lpwstr>{NameAddress_Contact_PostaOdes}
{PostalAddress_Contact_PostaOdes}</vt:lpwstr>
  </property>
  <property fmtid="{D5CDD505-2E9C-101B-9397-08002B2CF9AE}" pid="24" name="Odkaz">
    <vt:lpwstr>ODKAZ</vt:lpwstr>
  </property>
  <property fmtid="{D5CDD505-2E9C-101B-9397-08002B2CF9AE}" pid="25" name="Password_PisemnostTypZpristupneniInformaciZOSZ_Pisemnost">
    <vt:lpwstr>ZOSZ_Password</vt:lpwstr>
  </property>
  <property fmtid="{D5CDD505-2E9C-101B-9397-08002B2CF9AE}" pid="26" name="PocetListuDokumentu_Pisemnost">
    <vt:lpwstr>1</vt:lpwstr>
  </property>
  <property fmtid="{D5CDD505-2E9C-101B-9397-08002B2CF9AE}" pid="27" name="PocetListu_Pisemnost">
    <vt:lpwstr>1</vt:lpwstr>
  </property>
  <property fmtid="{D5CDD505-2E9C-101B-9397-08002B2CF9AE}" pid="28" name="PocetPriloh_Pisemnost">
    <vt:lpwstr>POČET PŘÍLOH</vt:lpwstr>
  </property>
  <property fmtid="{D5CDD505-2E9C-101B-9397-08002B2CF9AE}" pid="29" name="Podpis">
    <vt:lpwstr/>
  </property>
  <property fmtid="{D5CDD505-2E9C-101B-9397-08002B2CF9AE}" pid="30" name="PoleVlastnost">
    <vt:lpwstr/>
  </property>
  <property fmtid="{D5CDD505-2E9C-101B-9397-08002B2CF9AE}" pid="31" name="PostalAddress_Contact_SpisovyUzel_PoziceZodpo_Pisemnost">
    <vt:lpwstr>ADRESA SU...</vt:lpwstr>
  </property>
  <property fmtid="{D5CDD505-2E9C-101B-9397-08002B2CF9AE}" pid="32" name="QREC_Pisemnost">
    <vt:lpwstr>ENV/2024/218330</vt:lpwstr>
  </property>
  <property fmtid="{D5CDD505-2E9C-101B-9397-08002B2CF9AE}" pid="33" name="RC">
    <vt:lpwstr/>
  </property>
  <property fmtid="{D5CDD505-2E9C-101B-9397-08002B2CF9AE}" pid="34" name="SkartacniZnakLhuta_PisemnostZnak">
    <vt:lpwstr>A/10</vt:lpwstr>
  </property>
  <property fmtid="{D5CDD505-2E9C-101B-9397-08002B2CF9AE}" pid="35" name="SmlouvaCislo">
    <vt:lpwstr>ČÍSLO SMLOUVY</vt:lpwstr>
  </property>
  <property fmtid="{D5CDD505-2E9C-101B-9397-08002B2CF9AE}" pid="36" name="SZ_Spis_Pisemnost">
    <vt:lpwstr>ZN/MZP/2024/280/9</vt:lpwstr>
  </property>
  <property fmtid="{D5CDD505-2E9C-101B-9397-08002B2CF9AE}" pid="37" name="TEST">
    <vt:lpwstr>testovací pole</vt:lpwstr>
  </property>
  <property fmtid="{D5CDD505-2E9C-101B-9397-08002B2CF9AE}" pid="38" name="TypPrilohy_Pisemnost">
    <vt:lpwstr>TYP PŘÍLOHY</vt:lpwstr>
  </property>
  <property fmtid="{D5CDD505-2E9C-101B-9397-08002B2CF9AE}" pid="39" name="UserName_PisemnostTypZpristupneniInformaciZOSZ_Pisemnost">
    <vt:lpwstr>ZOSZ_UserName</vt:lpwstr>
  </property>
  <property fmtid="{D5CDD505-2E9C-101B-9397-08002B2CF9AE}" pid="40" name="Vec_Pisemnost">
    <vt:lpwstr>průvodni dopis M - MPŘ - novela ZOPK - NP Křivoklátsko - úpravy dle pokynů M</vt:lpwstr>
  </property>
  <property fmtid="{D5CDD505-2E9C-101B-9397-08002B2CF9AE}" pid="41" name="Zkratka_SpisovyUzel_PoziceZodpo_Pisemnost">
    <vt:lpwstr>280</vt:lpwstr>
  </property>
</Properties>
</file>