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03D2" w14:textId="77777777" w:rsidR="00B100DC" w:rsidRPr="00AD2536" w:rsidRDefault="00B100DC">
      <w:pPr>
        <w:rPr>
          <w:bCs/>
          <w:color w:val="00B050"/>
          <w:sz w:val="20"/>
          <w:szCs w:val="20"/>
        </w:rPr>
      </w:pPr>
      <w:r w:rsidRPr="00AD2536">
        <w:rPr>
          <w:bCs/>
          <w:color w:val="00B050"/>
          <w:sz w:val="20"/>
          <w:szCs w:val="20"/>
        </w:rPr>
        <w:t xml:space="preserve">                                                                                      </w:t>
      </w:r>
      <w:r w:rsidR="00714719" w:rsidRPr="00AD2536">
        <w:rPr>
          <w:bCs/>
          <w:color w:val="00B050"/>
          <w:sz w:val="20"/>
          <w:szCs w:val="20"/>
        </w:rPr>
        <w:t xml:space="preserve">                 </w:t>
      </w:r>
      <w:r w:rsidR="00C946EE" w:rsidRPr="00AD2536">
        <w:rPr>
          <w:bCs/>
          <w:color w:val="00B050"/>
          <w:sz w:val="20"/>
          <w:szCs w:val="20"/>
        </w:rPr>
        <w:t xml:space="preserve">                                                                 </w:t>
      </w:r>
      <w:r w:rsidR="00A246AE" w:rsidRPr="00AD2536">
        <w:rPr>
          <w:bCs/>
          <w:color w:val="00B050"/>
          <w:sz w:val="20"/>
          <w:szCs w:val="20"/>
        </w:rPr>
        <w:t xml:space="preserve"> </w:t>
      </w:r>
      <w:r w:rsidR="00714719" w:rsidRPr="00AD2536">
        <w:rPr>
          <w:bCs/>
          <w:color w:val="00B050"/>
          <w:sz w:val="20"/>
          <w:szCs w:val="20"/>
        </w:rPr>
        <w:t xml:space="preserve"> </w:t>
      </w:r>
    </w:p>
    <w:p w14:paraId="37727A5D" w14:textId="77777777" w:rsidR="00901A39" w:rsidRPr="00881173" w:rsidRDefault="00901A39">
      <w:pPr>
        <w:rPr>
          <w:b/>
          <w:bCs/>
        </w:rPr>
      </w:pPr>
      <w:r w:rsidRPr="00881173">
        <w:rPr>
          <w:b/>
          <w:bCs/>
        </w:rPr>
        <w:t>Vyhodnocení</w:t>
      </w:r>
    </w:p>
    <w:p w14:paraId="3DCD0AEA" w14:textId="1AA83434" w:rsidR="00901A39" w:rsidRPr="00881173" w:rsidRDefault="00901A39">
      <w:pPr>
        <w:numPr>
          <w:ilvl w:val="0"/>
          <w:numId w:val="6"/>
        </w:numPr>
        <w:rPr>
          <w:b/>
          <w:bCs/>
        </w:rPr>
      </w:pPr>
      <w:r w:rsidRPr="00881173">
        <w:rPr>
          <w:b/>
          <w:bCs/>
        </w:rPr>
        <w:t xml:space="preserve">požadavků </w:t>
      </w:r>
      <w:r w:rsidR="00EA5C82" w:rsidRPr="00881173">
        <w:rPr>
          <w:b/>
          <w:bCs/>
        </w:rPr>
        <w:t>z</w:t>
      </w:r>
      <w:r w:rsidR="00AD2536" w:rsidRPr="00881173">
        <w:rPr>
          <w:b/>
          <w:bCs/>
        </w:rPr>
        <w:t> projednání Z</w:t>
      </w:r>
      <w:r w:rsidR="00C946EE" w:rsidRPr="00881173">
        <w:rPr>
          <w:b/>
          <w:bCs/>
        </w:rPr>
        <w:t>právy o upla</w:t>
      </w:r>
      <w:r w:rsidR="0046282C" w:rsidRPr="00881173">
        <w:rPr>
          <w:b/>
          <w:bCs/>
        </w:rPr>
        <w:t>t</w:t>
      </w:r>
      <w:r w:rsidR="00C946EE" w:rsidRPr="00881173">
        <w:rPr>
          <w:b/>
          <w:bCs/>
        </w:rPr>
        <w:t xml:space="preserve">ňování Územního </w:t>
      </w:r>
      <w:r w:rsidRPr="00881173">
        <w:rPr>
          <w:b/>
          <w:bCs/>
        </w:rPr>
        <w:t xml:space="preserve">plánu </w:t>
      </w:r>
      <w:r w:rsidR="00117F93">
        <w:rPr>
          <w:b/>
          <w:bCs/>
        </w:rPr>
        <w:t>Bratronice</w:t>
      </w:r>
      <w:r w:rsidR="00C946EE" w:rsidRPr="00881173">
        <w:rPr>
          <w:b/>
          <w:bCs/>
        </w:rPr>
        <w:t>, včetně</w:t>
      </w:r>
      <w:r w:rsidR="008759A9" w:rsidRPr="00881173">
        <w:rPr>
          <w:b/>
          <w:bCs/>
        </w:rPr>
        <w:t xml:space="preserve"> zadání </w:t>
      </w:r>
      <w:proofErr w:type="gramStart"/>
      <w:r w:rsidR="008759A9" w:rsidRPr="00881173">
        <w:rPr>
          <w:b/>
          <w:bCs/>
        </w:rPr>
        <w:t>změn</w:t>
      </w:r>
      <w:r w:rsidR="00AD2536" w:rsidRPr="00881173">
        <w:rPr>
          <w:b/>
          <w:bCs/>
        </w:rPr>
        <w:t>y</w:t>
      </w:r>
      <w:r w:rsidR="008759A9" w:rsidRPr="00881173">
        <w:rPr>
          <w:b/>
          <w:bCs/>
        </w:rPr>
        <w:t xml:space="preserve">  územního</w:t>
      </w:r>
      <w:proofErr w:type="gramEnd"/>
      <w:r w:rsidR="008759A9" w:rsidRPr="00881173">
        <w:rPr>
          <w:b/>
          <w:bCs/>
        </w:rPr>
        <w:t xml:space="preserve"> plánu</w:t>
      </w:r>
    </w:p>
    <w:p w14:paraId="7E2897A2" w14:textId="3B87469B" w:rsidR="00901A39" w:rsidRPr="00881173" w:rsidRDefault="00EA5C82" w:rsidP="00DA2D1A">
      <w:pPr>
        <w:numPr>
          <w:ilvl w:val="0"/>
          <w:numId w:val="6"/>
        </w:numPr>
        <w:rPr>
          <w:b/>
          <w:bCs/>
        </w:rPr>
      </w:pPr>
      <w:r w:rsidRPr="00881173">
        <w:rPr>
          <w:b/>
          <w:bCs/>
        </w:rPr>
        <w:t xml:space="preserve">stanovisek krajského úřadu, </w:t>
      </w:r>
      <w:proofErr w:type="gramStart"/>
      <w:r w:rsidR="00901A39" w:rsidRPr="00881173">
        <w:rPr>
          <w:b/>
          <w:bCs/>
        </w:rPr>
        <w:t>připomínek</w:t>
      </w:r>
      <w:r w:rsidRPr="00881173">
        <w:rPr>
          <w:b/>
          <w:bCs/>
        </w:rPr>
        <w:t xml:space="preserve"> </w:t>
      </w:r>
      <w:r w:rsidR="00901A39" w:rsidRPr="00881173">
        <w:rPr>
          <w:b/>
          <w:bCs/>
        </w:rPr>
        <w:t xml:space="preserve"> </w:t>
      </w:r>
      <w:r w:rsidR="00FC2F98" w:rsidRPr="00881173">
        <w:rPr>
          <w:b/>
          <w:i/>
        </w:rPr>
        <w:t>(</w:t>
      </w:r>
      <w:proofErr w:type="gramEnd"/>
      <w:r w:rsidR="00FC2F98" w:rsidRPr="00881173">
        <w:rPr>
          <w:i/>
        </w:rPr>
        <w:t xml:space="preserve"> § 47 odst. 2),3) zákona č.183/2006 Sb</w:t>
      </w:r>
      <w:r w:rsidR="00E25CA4">
        <w:rPr>
          <w:i/>
        </w:rPr>
        <w:t>.</w:t>
      </w:r>
      <w:r w:rsidR="00867132" w:rsidRPr="00881173">
        <w:rPr>
          <w:i/>
        </w:rPr>
        <w:t>,</w:t>
      </w:r>
      <w:r w:rsidR="004C1F4F">
        <w:rPr>
          <w:i/>
        </w:rPr>
        <w:t xml:space="preserve"> finální 6/2022.</w:t>
      </w:r>
      <w:r w:rsidR="00901A39" w:rsidRPr="00881173">
        <w:rPr>
          <w:i/>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985"/>
        <w:gridCol w:w="1559"/>
        <w:gridCol w:w="5528"/>
        <w:gridCol w:w="4433"/>
      </w:tblGrid>
      <w:tr w:rsidR="0025791A" w:rsidRPr="0025791A" w14:paraId="2DA47700" w14:textId="77777777" w:rsidTr="009925C4">
        <w:trPr>
          <w:trHeight w:val="554"/>
        </w:trPr>
        <w:tc>
          <w:tcPr>
            <w:tcW w:w="637" w:type="dxa"/>
          </w:tcPr>
          <w:p w14:paraId="764E1FE1" w14:textId="77777777" w:rsidR="00901A39" w:rsidRPr="0025791A" w:rsidRDefault="00901A39" w:rsidP="00CE503E">
            <w:pPr>
              <w:jc w:val="center"/>
              <w:rPr>
                <w:b/>
                <w:bCs/>
                <w:sz w:val="20"/>
                <w:szCs w:val="20"/>
              </w:rPr>
            </w:pPr>
            <w:proofErr w:type="spellStart"/>
            <w:r w:rsidRPr="0025791A">
              <w:rPr>
                <w:b/>
                <w:bCs/>
                <w:sz w:val="20"/>
                <w:szCs w:val="20"/>
              </w:rPr>
              <w:t>Poř</w:t>
            </w:r>
            <w:proofErr w:type="spellEnd"/>
            <w:r w:rsidRPr="0025791A">
              <w:rPr>
                <w:b/>
                <w:bCs/>
                <w:sz w:val="20"/>
                <w:szCs w:val="20"/>
              </w:rPr>
              <w:t>. číslo</w:t>
            </w:r>
          </w:p>
        </w:tc>
        <w:tc>
          <w:tcPr>
            <w:tcW w:w="1985" w:type="dxa"/>
          </w:tcPr>
          <w:p w14:paraId="2E29E8A9" w14:textId="77777777" w:rsidR="00EA5C82" w:rsidRPr="0025791A" w:rsidRDefault="00901A39" w:rsidP="00CE503E">
            <w:pPr>
              <w:jc w:val="center"/>
              <w:rPr>
                <w:b/>
                <w:bCs/>
                <w:sz w:val="20"/>
                <w:szCs w:val="20"/>
              </w:rPr>
            </w:pPr>
            <w:r w:rsidRPr="0025791A">
              <w:rPr>
                <w:b/>
                <w:bCs/>
                <w:sz w:val="20"/>
                <w:szCs w:val="20"/>
              </w:rPr>
              <w:t xml:space="preserve">Předkladatel </w:t>
            </w:r>
          </w:p>
          <w:p w14:paraId="18CF60DB" w14:textId="77777777" w:rsidR="00901A39" w:rsidRPr="0025791A" w:rsidRDefault="00901A39" w:rsidP="00CE503E">
            <w:pPr>
              <w:jc w:val="center"/>
              <w:rPr>
                <w:b/>
                <w:bCs/>
                <w:sz w:val="20"/>
                <w:szCs w:val="20"/>
              </w:rPr>
            </w:pPr>
          </w:p>
        </w:tc>
        <w:tc>
          <w:tcPr>
            <w:tcW w:w="1559" w:type="dxa"/>
          </w:tcPr>
          <w:p w14:paraId="66C373A5" w14:textId="77777777" w:rsidR="00901A39" w:rsidRPr="0025791A" w:rsidRDefault="00564C5A" w:rsidP="00CE503E">
            <w:pPr>
              <w:jc w:val="center"/>
              <w:rPr>
                <w:b/>
                <w:bCs/>
                <w:sz w:val="20"/>
                <w:szCs w:val="20"/>
              </w:rPr>
            </w:pPr>
            <w:r w:rsidRPr="0025791A">
              <w:rPr>
                <w:b/>
                <w:bCs/>
                <w:sz w:val="20"/>
                <w:szCs w:val="20"/>
              </w:rPr>
              <w:t xml:space="preserve">Číslo </w:t>
            </w:r>
            <w:proofErr w:type="gramStart"/>
            <w:r w:rsidRPr="0025791A">
              <w:rPr>
                <w:b/>
                <w:bCs/>
                <w:sz w:val="20"/>
                <w:szCs w:val="20"/>
              </w:rPr>
              <w:t>jednací ,</w:t>
            </w:r>
            <w:proofErr w:type="gramEnd"/>
            <w:r w:rsidRPr="0025791A">
              <w:rPr>
                <w:b/>
                <w:bCs/>
                <w:sz w:val="20"/>
                <w:szCs w:val="20"/>
              </w:rPr>
              <w:t xml:space="preserve"> ze</w:t>
            </w:r>
            <w:r w:rsidR="00901A39" w:rsidRPr="0025791A">
              <w:rPr>
                <w:b/>
                <w:bCs/>
                <w:sz w:val="20"/>
                <w:szCs w:val="20"/>
              </w:rPr>
              <w:t xml:space="preserve"> dne</w:t>
            </w:r>
          </w:p>
        </w:tc>
        <w:tc>
          <w:tcPr>
            <w:tcW w:w="5528" w:type="dxa"/>
          </w:tcPr>
          <w:p w14:paraId="733862B8" w14:textId="77777777" w:rsidR="004212C0" w:rsidRPr="0025791A" w:rsidRDefault="00901A39" w:rsidP="00CE503E">
            <w:pPr>
              <w:jc w:val="center"/>
              <w:rPr>
                <w:b/>
                <w:bCs/>
                <w:sz w:val="20"/>
                <w:szCs w:val="20"/>
              </w:rPr>
            </w:pPr>
            <w:r w:rsidRPr="0025791A">
              <w:rPr>
                <w:b/>
                <w:bCs/>
                <w:sz w:val="20"/>
                <w:szCs w:val="20"/>
              </w:rPr>
              <w:t xml:space="preserve">Obsah </w:t>
            </w:r>
            <w:r w:rsidR="00EA5C82" w:rsidRPr="0025791A">
              <w:rPr>
                <w:b/>
                <w:bCs/>
                <w:sz w:val="20"/>
                <w:szCs w:val="20"/>
              </w:rPr>
              <w:t xml:space="preserve">stanoviska, </w:t>
            </w:r>
            <w:proofErr w:type="gramStart"/>
            <w:r w:rsidRPr="0025791A">
              <w:rPr>
                <w:b/>
                <w:bCs/>
                <w:sz w:val="20"/>
                <w:szCs w:val="20"/>
              </w:rPr>
              <w:t>požad</w:t>
            </w:r>
            <w:r w:rsidR="004212C0" w:rsidRPr="0025791A">
              <w:rPr>
                <w:b/>
                <w:bCs/>
                <w:sz w:val="20"/>
                <w:szCs w:val="20"/>
              </w:rPr>
              <w:t>avku,…</w:t>
            </w:r>
            <w:proofErr w:type="gramEnd"/>
          </w:p>
          <w:p w14:paraId="55302E9E" w14:textId="77777777" w:rsidR="00901A39" w:rsidRPr="0025791A" w:rsidRDefault="00901A39" w:rsidP="00CE503E">
            <w:pPr>
              <w:jc w:val="center"/>
              <w:rPr>
                <w:b/>
                <w:bCs/>
                <w:sz w:val="20"/>
                <w:szCs w:val="20"/>
              </w:rPr>
            </w:pPr>
            <w:proofErr w:type="gramStart"/>
            <w:r w:rsidRPr="0025791A">
              <w:rPr>
                <w:b/>
                <w:bCs/>
                <w:sz w:val="20"/>
                <w:szCs w:val="20"/>
              </w:rPr>
              <w:t>( význ</w:t>
            </w:r>
            <w:r w:rsidR="004212C0" w:rsidRPr="0025791A">
              <w:rPr>
                <w:b/>
                <w:bCs/>
                <w:sz w:val="20"/>
                <w:szCs w:val="20"/>
              </w:rPr>
              <w:t>amná</w:t>
            </w:r>
            <w:proofErr w:type="gramEnd"/>
            <w:r w:rsidRPr="0025791A">
              <w:rPr>
                <w:b/>
                <w:bCs/>
                <w:sz w:val="20"/>
                <w:szCs w:val="20"/>
              </w:rPr>
              <w:t xml:space="preserve"> část)</w:t>
            </w:r>
          </w:p>
        </w:tc>
        <w:tc>
          <w:tcPr>
            <w:tcW w:w="4433" w:type="dxa"/>
          </w:tcPr>
          <w:p w14:paraId="34795451" w14:textId="77777777" w:rsidR="00901A39" w:rsidRPr="0025791A" w:rsidRDefault="00901A39" w:rsidP="00CE503E">
            <w:pPr>
              <w:jc w:val="center"/>
              <w:rPr>
                <w:b/>
                <w:bCs/>
                <w:sz w:val="20"/>
                <w:szCs w:val="20"/>
              </w:rPr>
            </w:pPr>
            <w:r w:rsidRPr="0025791A">
              <w:rPr>
                <w:b/>
                <w:bCs/>
                <w:sz w:val="20"/>
                <w:szCs w:val="20"/>
              </w:rPr>
              <w:t>Vyhodnocení</w:t>
            </w:r>
          </w:p>
        </w:tc>
      </w:tr>
      <w:tr w:rsidR="00C83642" w:rsidRPr="00C83642" w14:paraId="187D65C0" w14:textId="77777777" w:rsidTr="009925C4">
        <w:tc>
          <w:tcPr>
            <w:tcW w:w="637" w:type="dxa"/>
          </w:tcPr>
          <w:p w14:paraId="19761118" w14:textId="6AC420FD" w:rsidR="0025791A" w:rsidRPr="00C83642" w:rsidRDefault="0025791A" w:rsidP="0025791A">
            <w:pPr>
              <w:rPr>
                <w:sz w:val="20"/>
                <w:szCs w:val="20"/>
              </w:rPr>
            </w:pPr>
            <w:r w:rsidRPr="00C83642">
              <w:rPr>
                <w:sz w:val="20"/>
                <w:szCs w:val="20"/>
              </w:rPr>
              <w:t>1.</w:t>
            </w:r>
          </w:p>
        </w:tc>
        <w:tc>
          <w:tcPr>
            <w:tcW w:w="1985" w:type="dxa"/>
          </w:tcPr>
          <w:p w14:paraId="617A943E" w14:textId="77777777" w:rsidR="0025791A" w:rsidRPr="00C83642" w:rsidRDefault="0025791A" w:rsidP="0025791A">
            <w:pPr>
              <w:rPr>
                <w:b/>
                <w:sz w:val="20"/>
                <w:szCs w:val="20"/>
              </w:rPr>
            </w:pPr>
            <w:r w:rsidRPr="00C83642">
              <w:rPr>
                <w:b/>
                <w:sz w:val="20"/>
                <w:szCs w:val="20"/>
              </w:rPr>
              <w:t>Ministerstvo dopravy ČR</w:t>
            </w:r>
          </w:p>
        </w:tc>
        <w:tc>
          <w:tcPr>
            <w:tcW w:w="1559" w:type="dxa"/>
          </w:tcPr>
          <w:p w14:paraId="3695F626" w14:textId="117A955E" w:rsidR="0025791A" w:rsidRPr="00C83642" w:rsidRDefault="0025791A" w:rsidP="0025791A">
            <w:pPr>
              <w:rPr>
                <w:sz w:val="20"/>
                <w:szCs w:val="20"/>
              </w:rPr>
            </w:pPr>
            <w:r w:rsidRPr="00C83642">
              <w:rPr>
                <w:sz w:val="20"/>
                <w:szCs w:val="20"/>
              </w:rPr>
              <w:t>MD-18018/2022-910/2 z 26.5.2022</w:t>
            </w:r>
          </w:p>
        </w:tc>
        <w:tc>
          <w:tcPr>
            <w:tcW w:w="5528" w:type="dxa"/>
          </w:tcPr>
          <w:p w14:paraId="67EBA6B4" w14:textId="77777777" w:rsidR="0025791A" w:rsidRPr="00C83642" w:rsidRDefault="0025791A" w:rsidP="0025791A">
            <w:pPr>
              <w:pStyle w:val="Zkladntext41"/>
              <w:shd w:val="clear" w:color="auto" w:fill="auto"/>
              <w:spacing w:before="0" w:after="25" w:line="240" w:lineRule="auto"/>
              <w:jc w:val="both"/>
              <w:rPr>
                <w:color w:val="auto"/>
                <w:sz w:val="20"/>
                <w:szCs w:val="20"/>
              </w:rPr>
            </w:pPr>
            <w:r w:rsidRPr="00C83642">
              <w:rPr>
                <w:rStyle w:val="Zkladntext1"/>
                <w:color w:val="auto"/>
                <w:sz w:val="20"/>
                <w:szCs w:val="20"/>
              </w:rPr>
              <w:t>Letecká doprava</w:t>
            </w:r>
          </w:p>
          <w:p w14:paraId="56673D8E" w14:textId="77777777" w:rsidR="0025791A" w:rsidRPr="00C83642" w:rsidRDefault="0025791A" w:rsidP="0025791A">
            <w:pPr>
              <w:pStyle w:val="Zkladntext41"/>
              <w:shd w:val="clear" w:color="auto" w:fill="auto"/>
              <w:spacing w:before="0" w:after="60" w:line="240" w:lineRule="auto"/>
              <w:ind w:right="20"/>
              <w:jc w:val="both"/>
              <w:rPr>
                <w:color w:val="auto"/>
                <w:sz w:val="20"/>
                <w:szCs w:val="20"/>
              </w:rPr>
            </w:pPr>
            <w:r w:rsidRPr="00C83642">
              <w:rPr>
                <w:color w:val="auto"/>
                <w:sz w:val="20"/>
                <w:szCs w:val="20"/>
              </w:rPr>
              <w:t xml:space="preserve">Řešené území se nachází v ochranném pásmu (dále je „OP") veřejného mezinárodního letiště Praha/Ruzyně, a to konkrétně v OP s výškovým omezením staveb (OP vnitřní vodorovné plochy) a v OP se zákazem laserových </w:t>
            </w:r>
            <w:proofErr w:type="gramStart"/>
            <w:r w:rsidRPr="00C83642">
              <w:rPr>
                <w:color w:val="auto"/>
                <w:sz w:val="20"/>
                <w:szCs w:val="20"/>
              </w:rPr>
              <w:t>zařízení - sektor</w:t>
            </w:r>
            <w:proofErr w:type="gramEnd"/>
            <w:r w:rsidRPr="00C83642">
              <w:rPr>
                <w:color w:val="auto"/>
                <w:sz w:val="20"/>
                <w:szCs w:val="20"/>
              </w:rPr>
              <w:t xml:space="preserve"> B. OP byla vydána Úřadem pro civilní letectví dne 20. 11. 2012 pod č.j. 6535-12-701.</w:t>
            </w:r>
          </w:p>
          <w:p w14:paraId="51B14C39" w14:textId="77777777" w:rsidR="0025791A" w:rsidRPr="00C83642" w:rsidRDefault="0025791A" w:rsidP="0025791A">
            <w:pPr>
              <w:pStyle w:val="Zkladntext20"/>
              <w:shd w:val="clear" w:color="auto" w:fill="auto"/>
              <w:spacing w:after="0" w:line="240" w:lineRule="auto"/>
              <w:ind w:firstLine="0"/>
              <w:jc w:val="both"/>
              <w:rPr>
                <w:sz w:val="20"/>
                <w:szCs w:val="20"/>
              </w:rPr>
            </w:pPr>
            <w:r w:rsidRPr="00C83642">
              <w:rPr>
                <w:sz w:val="20"/>
                <w:szCs w:val="20"/>
              </w:rPr>
              <w:t xml:space="preserve">Požadujeme, aby OP se zákazem laserových zařízení - sektor B obou letišť byla doplněna a všechna OP respektována v plném rozsahu dle ustanovení § 37 zákona č. 49/1997 </w:t>
            </w:r>
            <w:proofErr w:type="spellStart"/>
            <w:proofErr w:type="gramStart"/>
            <w:r w:rsidRPr="00C83642">
              <w:rPr>
                <w:sz w:val="20"/>
                <w:szCs w:val="20"/>
              </w:rPr>
              <w:t>Sb</w:t>
            </w:r>
            <w:proofErr w:type="spellEnd"/>
            <w:r w:rsidRPr="00C83642">
              <w:rPr>
                <w:sz w:val="20"/>
                <w:szCs w:val="20"/>
              </w:rPr>
              <w:t>„ o</w:t>
            </w:r>
            <w:proofErr w:type="gramEnd"/>
            <w:r w:rsidRPr="00C83642">
              <w:rPr>
                <w:sz w:val="20"/>
                <w:szCs w:val="20"/>
              </w:rPr>
              <w:t xml:space="preserve"> civilním letectví, ve znění pozdějších předpisů.</w:t>
            </w:r>
          </w:p>
          <w:p w14:paraId="442412BA" w14:textId="19C6062B" w:rsidR="0025791A" w:rsidRPr="00C83642" w:rsidRDefault="0025791A" w:rsidP="0025791A">
            <w:pPr>
              <w:pStyle w:val="Zkladntext20"/>
              <w:shd w:val="clear" w:color="auto" w:fill="auto"/>
              <w:spacing w:after="0" w:line="240" w:lineRule="auto"/>
              <w:ind w:right="40" w:firstLine="0"/>
              <w:jc w:val="both"/>
              <w:rPr>
                <w:sz w:val="20"/>
                <w:szCs w:val="20"/>
              </w:rPr>
            </w:pPr>
            <w:r w:rsidRPr="00C83642">
              <w:rPr>
                <w:sz w:val="20"/>
                <w:szCs w:val="20"/>
              </w:rPr>
              <w:t xml:space="preserve">Z hlediska silniční </w:t>
            </w:r>
            <w:r w:rsidRPr="00C83642">
              <w:rPr>
                <w:rStyle w:val="Zkladntext1"/>
                <w:color w:val="auto"/>
                <w:sz w:val="20"/>
                <w:szCs w:val="20"/>
              </w:rPr>
              <w:t xml:space="preserve">a </w:t>
            </w:r>
            <w:r w:rsidRPr="00C83642">
              <w:rPr>
                <w:sz w:val="20"/>
                <w:szCs w:val="20"/>
              </w:rPr>
              <w:t>vodní dopravy nemáme k návrhu Zprávy o uplatňování územního plánu Bratronice připomínky, neboť nejsou dotčeny námi sledované zájmy.</w:t>
            </w:r>
          </w:p>
        </w:tc>
        <w:tc>
          <w:tcPr>
            <w:tcW w:w="4433" w:type="dxa"/>
          </w:tcPr>
          <w:p w14:paraId="127E75E4" w14:textId="295B20D6" w:rsidR="0025791A" w:rsidRPr="00C83642" w:rsidRDefault="0025791A" w:rsidP="0025791A">
            <w:pPr>
              <w:rPr>
                <w:sz w:val="20"/>
                <w:szCs w:val="20"/>
              </w:rPr>
            </w:pPr>
            <w:r w:rsidRPr="00C83642">
              <w:rPr>
                <w:sz w:val="20"/>
                <w:szCs w:val="20"/>
              </w:rPr>
              <w:t xml:space="preserve">Požadavky budou na základě dostupných </w:t>
            </w:r>
            <w:proofErr w:type="gramStart"/>
            <w:r w:rsidRPr="00C83642">
              <w:rPr>
                <w:sz w:val="20"/>
                <w:szCs w:val="20"/>
              </w:rPr>
              <w:t>předaných  podkladů</w:t>
            </w:r>
            <w:proofErr w:type="gramEnd"/>
            <w:r w:rsidRPr="00C83642">
              <w:rPr>
                <w:sz w:val="20"/>
                <w:szCs w:val="20"/>
              </w:rPr>
              <w:t xml:space="preserve"> do územního plánu doplněny v rámci změny  územního plánu</w:t>
            </w:r>
          </w:p>
        </w:tc>
      </w:tr>
      <w:tr w:rsidR="0025791A" w:rsidRPr="0025791A" w14:paraId="508E9C15" w14:textId="77777777" w:rsidTr="009925C4">
        <w:tc>
          <w:tcPr>
            <w:tcW w:w="637" w:type="dxa"/>
          </w:tcPr>
          <w:p w14:paraId="19CDB8AF" w14:textId="2A42FD85" w:rsidR="0025791A" w:rsidRPr="0025791A" w:rsidRDefault="0025791A" w:rsidP="0025791A">
            <w:pPr>
              <w:rPr>
                <w:sz w:val="20"/>
                <w:szCs w:val="20"/>
              </w:rPr>
            </w:pPr>
            <w:r w:rsidRPr="0025791A">
              <w:rPr>
                <w:sz w:val="20"/>
                <w:szCs w:val="20"/>
              </w:rPr>
              <w:t>2.1</w:t>
            </w:r>
          </w:p>
        </w:tc>
        <w:tc>
          <w:tcPr>
            <w:tcW w:w="1985" w:type="dxa"/>
          </w:tcPr>
          <w:p w14:paraId="4FA17D6B" w14:textId="7D52C5F4" w:rsidR="0025791A" w:rsidRPr="0025791A" w:rsidRDefault="0025791A" w:rsidP="0025791A">
            <w:pPr>
              <w:rPr>
                <w:b/>
                <w:sz w:val="20"/>
                <w:szCs w:val="20"/>
              </w:rPr>
            </w:pPr>
            <w:r w:rsidRPr="0025791A">
              <w:rPr>
                <w:b/>
                <w:sz w:val="20"/>
                <w:szCs w:val="20"/>
              </w:rPr>
              <w:t xml:space="preserve">Ministerstvo obrany ČR </w:t>
            </w:r>
          </w:p>
          <w:p w14:paraId="2CE35CB2" w14:textId="01555CDF" w:rsidR="0025791A" w:rsidRPr="0025791A" w:rsidRDefault="0025791A" w:rsidP="0025791A">
            <w:pPr>
              <w:rPr>
                <w:sz w:val="20"/>
                <w:szCs w:val="20"/>
              </w:rPr>
            </w:pPr>
            <w:r w:rsidRPr="0025791A">
              <w:rPr>
                <w:b/>
                <w:sz w:val="20"/>
                <w:szCs w:val="20"/>
              </w:rPr>
              <w:t>-</w:t>
            </w:r>
            <w:r w:rsidRPr="0025791A">
              <w:rPr>
                <w:sz w:val="20"/>
                <w:szCs w:val="20"/>
              </w:rPr>
              <w:t xml:space="preserve">Vydalo stanovisko a </w:t>
            </w:r>
            <w:proofErr w:type="gramStart"/>
            <w:r w:rsidRPr="0025791A">
              <w:rPr>
                <w:sz w:val="20"/>
                <w:szCs w:val="20"/>
              </w:rPr>
              <w:t>to  na</w:t>
            </w:r>
            <w:proofErr w:type="gramEnd"/>
            <w:r w:rsidRPr="0025791A">
              <w:rPr>
                <w:sz w:val="20"/>
                <w:szCs w:val="20"/>
              </w:rPr>
              <w:t xml:space="preserve"> základě § 4 odst.2 písm. b) zákona č. 183/2006 Sb., </w:t>
            </w:r>
          </w:p>
          <w:p w14:paraId="2967DE33" w14:textId="77777777" w:rsidR="0025791A" w:rsidRPr="0025791A" w:rsidRDefault="0025791A" w:rsidP="0025791A">
            <w:pPr>
              <w:rPr>
                <w:b/>
                <w:sz w:val="20"/>
                <w:szCs w:val="20"/>
              </w:rPr>
            </w:pPr>
            <w:r w:rsidRPr="0025791A">
              <w:rPr>
                <w:sz w:val="20"/>
                <w:szCs w:val="20"/>
              </w:rPr>
              <w:t xml:space="preserve">- pořizovatel vyhodnotil jako vyjádření s požadavky v souladu s 47 odst.2) stavebního zákona  </w:t>
            </w:r>
          </w:p>
        </w:tc>
        <w:tc>
          <w:tcPr>
            <w:tcW w:w="1559" w:type="dxa"/>
          </w:tcPr>
          <w:p w14:paraId="10C41396" w14:textId="04FCABA9" w:rsidR="0025791A" w:rsidRPr="0025791A" w:rsidRDefault="0025791A" w:rsidP="0025791A">
            <w:pPr>
              <w:rPr>
                <w:sz w:val="20"/>
                <w:szCs w:val="20"/>
              </w:rPr>
            </w:pPr>
            <w:r>
              <w:rPr>
                <w:sz w:val="20"/>
                <w:szCs w:val="20"/>
              </w:rPr>
              <w:t>136850</w:t>
            </w:r>
            <w:r w:rsidRPr="0025791A">
              <w:rPr>
                <w:sz w:val="20"/>
                <w:szCs w:val="20"/>
              </w:rPr>
              <w:t>/2022-1322-OÚZ-LIT ze dne</w:t>
            </w:r>
            <w:r>
              <w:rPr>
                <w:sz w:val="20"/>
                <w:szCs w:val="20"/>
              </w:rPr>
              <w:t xml:space="preserve"> 23.5.</w:t>
            </w:r>
            <w:r w:rsidRPr="0025791A">
              <w:rPr>
                <w:sz w:val="20"/>
                <w:szCs w:val="20"/>
              </w:rPr>
              <w:t>2022</w:t>
            </w:r>
          </w:p>
        </w:tc>
        <w:tc>
          <w:tcPr>
            <w:tcW w:w="5528" w:type="dxa"/>
          </w:tcPr>
          <w:p w14:paraId="4D3018CA" w14:textId="4FC75B99" w:rsidR="0025791A" w:rsidRPr="0025791A" w:rsidRDefault="0025791A" w:rsidP="0025791A">
            <w:pPr>
              <w:pStyle w:val="Zkladntext40"/>
              <w:shd w:val="clear" w:color="auto" w:fill="auto"/>
              <w:spacing w:before="0" w:line="240" w:lineRule="auto"/>
              <w:rPr>
                <w:sz w:val="20"/>
                <w:szCs w:val="20"/>
              </w:rPr>
            </w:pPr>
            <w:r w:rsidRPr="0025791A">
              <w:rPr>
                <w:sz w:val="20"/>
                <w:szCs w:val="20"/>
              </w:rPr>
              <w:t>Souhlasí s předloženou „Zprávou o uplatňování územního plánu Bratronice, bez připomínek.</w:t>
            </w:r>
          </w:p>
          <w:p w14:paraId="4933D92B" w14:textId="77777777" w:rsidR="0025791A" w:rsidRPr="0025791A" w:rsidRDefault="0025791A" w:rsidP="0025791A">
            <w:pPr>
              <w:jc w:val="both"/>
              <w:rPr>
                <w:sz w:val="20"/>
                <w:szCs w:val="20"/>
              </w:rPr>
            </w:pPr>
          </w:p>
        </w:tc>
        <w:tc>
          <w:tcPr>
            <w:tcW w:w="4433" w:type="dxa"/>
          </w:tcPr>
          <w:p w14:paraId="651F3404" w14:textId="77777777" w:rsidR="0025791A" w:rsidRPr="0025791A" w:rsidRDefault="0025791A" w:rsidP="0025791A">
            <w:pPr>
              <w:rPr>
                <w:sz w:val="20"/>
                <w:szCs w:val="20"/>
              </w:rPr>
            </w:pPr>
            <w:r w:rsidRPr="0025791A">
              <w:rPr>
                <w:sz w:val="20"/>
                <w:szCs w:val="20"/>
              </w:rPr>
              <w:t>Pořizovatel bere na vědomí.</w:t>
            </w:r>
          </w:p>
          <w:p w14:paraId="791B5EC8" w14:textId="77777777" w:rsidR="0025791A" w:rsidRPr="0025791A" w:rsidRDefault="0025791A" w:rsidP="0025791A">
            <w:pPr>
              <w:rPr>
                <w:sz w:val="20"/>
                <w:szCs w:val="20"/>
              </w:rPr>
            </w:pPr>
          </w:p>
          <w:p w14:paraId="2A101CFD" w14:textId="77777777" w:rsidR="0025791A" w:rsidRPr="0025791A" w:rsidRDefault="0025791A" w:rsidP="0025791A">
            <w:pPr>
              <w:rPr>
                <w:strike/>
                <w:sz w:val="20"/>
                <w:szCs w:val="20"/>
              </w:rPr>
            </w:pPr>
          </w:p>
          <w:p w14:paraId="4734D2FA" w14:textId="77777777" w:rsidR="0025791A" w:rsidRPr="0025791A" w:rsidRDefault="0025791A" w:rsidP="0025791A">
            <w:pPr>
              <w:rPr>
                <w:sz w:val="20"/>
                <w:szCs w:val="20"/>
              </w:rPr>
            </w:pPr>
          </w:p>
        </w:tc>
      </w:tr>
      <w:tr w:rsidR="0025791A" w:rsidRPr="0025791A" w14:paraId="4C430301" w14:textId="77777777" w:rsidTr="009925C4">
        <w:tc>
          <w:tcPr>
            <w:tcW w:w="637" w:type="dxa"/>
          </w:tcPr>
          <w:p w14:paraId="0A901843" w14:textId="664405DD" w:rsidR="0025791A" w:rsidRPr="0025791A" w:rsidRDefault="0025791A" w:rsidP="0025791A">
            <w:pPr>
              <w:rPr>
                <w:sz w:val="20"/>
                <w:szCs w:val="20"/>
              </w:rPr>
            </w:pPr>
            <w:r w:rsidRPr="0025791A">
              <w:rPr>
                <w:sz w:val="20"/>
                <w:szCs w:val="20"/>
              </w:rPr>
              <w:t>2.2.</w:t>
            </w:r>
          </w:p>
        </w:tc>
        <w:tc>
          <w:tcPr>
            <w:tcW w:w="1985" w:type="dxa"/>
          </w:tcPr>
          <w:p w14:paraId="54FF7524" w14:textId="77777777" w:rsidR="0025791A" w:rsidRPr="0025791A" w:rsidRDefault="0025791A" w:rsidP="0025791A">
            <w:pPr>
              <w:rPr>
                <w:b/>
                <w:sz w:val="20"/>
                <w:szCs w:val="20"/>
              </w:rPr>
            </w:pPr>
          </w:p>
        </w:tc>
        <w:tc>
          <w:tcPr>
            <w:tcW w:w="1559" w:type="dxa"/>
          </w:tcPr>
          <w:p w14:paraId="673DC5C2" w14:textId="77777777" w:rsidR="0025791A" w:rsidRPr="0025791A" w:rsidRDefault="0025791A" w:rsidP="0025791A">
            <w:pPr>
              <w:rPr>
                <w:sz w:val="20"/>
                <w:szCs w:val="20"/>
              </w:rPr>
            </w:pPr>
          </w:p>
        </w:tc>
        <w:tc>
          <w:tcPr>
            <w:tcW w:w="5528" w:type="dxa"/>
          </w:tcPr>
          <w:p w14:paraId="7C32249C" w14:textId="77777777" w:rsidR="0025791A" w:rsidRPr="0025791A" w:rsidRDefault="0025791A" w:rsidP="0025791A">
            <w:pPr>
              <w:pStyle w:val="Zkladntext31"/>
              <w:shd w:val="clear" w:color="auto" w:fill="auto"/>
              <w:spacing w:line="240" w:lineRule="auto"/>
              <w:rPr>
                <w:sz w:val="20"/>
                <w:szCs w:val="20"/>
              </w:rPr>
            </w:pPr>
            <w:r w:rsidRPr="0025791A">
              <w:rPr>
                <w:sz w:val="20"/>
                <w:szCs w:val="20"/>
              </w:rPr>
              <w:t>Jelikož schválený návrh zprávy bude podkladem pro zpracování změny územního plánu Bratronice, Ministerstvo obrany uplatňuje požadavek na zapracování limitů a zájmů Minis</w:t>
            </w:r>
            <w:r w:rsidRPr="0025791A">
              <w:rPr>
                <w:sz w:val="20"/>
                <w:szCs w:val="20"/>
              </w:rPr>
              <w:softHyphen/>
              <w:t>terstva obrany do textové a grafické části návrhu této změny.</w:t>
            </w:r>
          </w:p>
          <w:p w14:paraId="6C0A39BD" w14:textId="77777777" w:rsidR="0025791A" w:rsidRPr="0025791A" w:rsidRDefault="0025791A" w:rsidP="0025791A">
            <w:pPr>
              <w:pStyle w:val="Zkladntext31"/>
              <w:shd w:val="clear" w:color="auto" w:fill="auto"/>
              <w:spacing w:line="240" w:lineRule="auto"/>
              <w:rPr>
                <w:b/>
                <w:bCs/>
                <w:sz w:val="20"/>
                <w:szCs w:val="20"/>
              </w:rPr>
            </w:pPr>
          </w:p>
          <w:p w14:paraId="41D2D1D8" w14:textId="3F34EA38" w:rsidR="0025791A" w:rsidRPr="0025791A" w:rsidRDefault="0025791A" w:rsidP="0025791A">
            <w:pPr>
              <w:pStyle w:val="Zkladntext31"/>
              <w:shd w:val="clear" w:color="auto" w:fill="auto"/>
              <w:spacing w:line="240" w:lineRule="auto"/>
              <w:rPr>
                <w:b/>
                <w:bCs/>
                <w:sz w:val="20"/>
                <w:szCs w:val="20"/>
              </w:rPr>
            </w:pPr>
            <w:r w:rsidRPr="0025791A">
              <w:rPr>
                <w:b/>
                <w:bCs/>
                <w:sz w:val="20"/>
                <w:szCs w:val="20"/>
              </w:rPr>
              <w:t xml:space="preserve">Na celém správním území je zájem Ministerstva obrany posuzován z hlediska povolování níže uvedených druhů staveb podle ustanovení § 175 zákona č. 183/2006 Sb. </w:t>
            </w:r>
            <w:r w:rsidRPr="0025791A">
              <w:rPr>
                <w:rStyle w:val="Zkladntext3Netun"/>
                <w:b w:val="0"/>
                <w:bCs w:val="0"/>
                <w:color w:val="auto"/>
              </w:rPr>
              <w:t xml:space="preserve">(dle ÚAP jev </w:t>
            </w:r>
            <w:r w:rsidRPr="0025791A">
              <w:rPr>
                <w:b/>
                <w:bCs/>
                <w:sz w:val="20"/>
                <w:szCs w:val="20"/>
              </w:rPr>
              <w:lastRenderedPageBreak/>
              <w:t>119).</w:t>
            </w:r>
          </w:p>
          <w:p w14:paraId="5F7078AD" w14:textId="5AE5A94B" w:rsidR="0025791A" w:rsidRPr="0025791A" w:rsidRDefault="0025791A" w:rsidP="0025791A">
            <w:pPr>
              <w:pStyle w:val="Zkladntext31"/>
              <w:shd w:val="clear" w:color="auto" w:fill="auto"/>
              <w:spacing w:line="240" w:lineRule="auto"/>
              <w:rPr>
                <w:b/>
                <w:bCs/>
                <w:sz w:val="20"/>
                <w:szCs w:val="20"/>
              </w:rPr>
            </w:pPr>
            <w:r w:rsidRPr="0025791A">
              <w:rPr>
                <w:sz w:val="20"/>
                <w:szCs w:val="20"/>
              </w:rPr>
              <w:t xml:space="preserve">Na celém </w:t>
            </w:r>
            <w:r w:rsidRPr="0025791A">
              <w:rPr>
                <w:b/>
                <w:bCs/>
                <w:sz w:val="20"/>
                <w:szCs w:val="20"/>
              </w:rPr>
              <w:t>správním území umístit a povolit níže uvedené stavby jen na základě závazného stano</w:t>
            </w:r>
            <w:r w:rsidRPr="0025791A">
              <w:rPr>
                <w:b/>
                <w:bCs/>
                <w:sz w:val="20"/>
                <w:szCs w:val="20"/>
              </w:rPr>
              <w:softHyphen/>
              <w:t>viska Ministerstva obrany:</w:t>
            </w:r>
          </w:p>
          <w:p w14:paraId="3AF832C1" w14:textId="77777777" w:rsidR="0025791A" w:rsidRPr="0025791A" w:rsidRDefault="0025791A" w:rsidP="0025791A">
            <w:pPr>
              <w:pStyle w:val="Zkladntext20"/>
              <w:numPr>
                <w:ilvl w:val="0"/>
                <w:numId w:val="29"/>
              </w:numPr>
              <w:shd w:val="clear" w:color="auto" w:fill="auto"/>
              <w:tabs>
                <w:tab w:val="left" w:pos="194"/>
              </w:tabs>
              <w:spacing w:after="0" w:line="240" w:lineRule="auto"/>
              <w:ind w:firstLine="0"/>
              <w:jc w:val="both"/>
              <w:rPr>
                <w:sz w:val="20"/>
                <w:szCs w:val="20"/>
              </w:rPr>
            </w:pPr>
            <w:r w:rsidRPr="0025791A">
              <w:rPr>
                <w:sz w:val="20"/>
                <w:szCs w:val="20"/>
              </w:rPr>
              <w:t xml:space="preserve">výstavba, rekonstrukce a opravy dálniční sítě a všech silnic </w:t>
            </w:r>
            <w:r w:rsidRPr="0025791A">
              <w:rPr>
                <w:rStyle w:val="ZkladntextTundkovn1ptMtko66"/>
                <w:color w:val="auto"/>
              </w:rPr>
              <w:t xml:space="preserve">I. </w:t>
            </w:r>
            <w:r w:rsidRPr="0025791A">
              <w:rPr>
                <w:sz w:val="20"/>
                <w:szCs w:val="20"/>
              </w:rPr>
              <w:t xml:space="preserve">a </w:t>
            </w:r>
            <w:r w:rsidRPr="0025791A">
              <w:rPr>
                <w:rStyle w:val="ZkladntextTundkovn1ptMtko66"/>
                <w:color w:val="auto"/>
              </w:rPr>
              <w:t xml:space="preserve">II. </w:t>
            </w:r>
            <w:r w:rsidRPr="0025791A">
              <w:rPr>
                <w:sz w:val="20"/>
                <w:szCs w:val="20"/>
              </w:rPr>
              <w:t>třídy</w:t>
            </w:r>
          </w:p>
          <w:p w14:paraId="5EBFE802" w14:textId="77777777" w:rsidR="0025791A" w:rsidRPr="0025791A" w:rsidRDefault="0025791A" w:rsidP="0025791A">
            <w:pPr>
              <w:pStyle w:val="Zkladntext20"/>
              <w:numPr>
                <w:ilvl w:val="0"/>
                <w:numId w:val="29"/>
              </w:numPr>
              <w:shd w:val="clear" w:color="auto" w:fill="auto"/>
              <w:tabs>
                <w:tab w:val="left" w:pos="218"/>
              </w:tabs>
              <w:spacing w:after="0" w:line="240" w:lineRule="auto"/>
              <w:ind w:firstLine="0"/>
              <w:jc w:val="both"/>
              <w:rPr>
                <w:sz w:val="20"/>
                <w:szCs w:val="20"/>
              </w:rPr>
            </w:pPr>
            <w:r w:rsidRPr="0025791A">
              <w:rPr>
                <w:sz w:val="20"/>
                <w:szCs w:val="20"/>
              </w:rPr>
              <w:t xml:space="preserve">výstavba, rekonstrukce a opravy silnic </w:t>
            </w:r>
            <w:r w:rsidRPr="0025791A">
              <w:rPr>
                <w:rStyle w:val="ZkladntextTundkovn1ptMtko66"/>
                <w:color w:val="auto"/>
              </w:rPr>
              <w:t xml:space="preserve">III. </w:t>
            </w:r>
            <w:r w:rsidRPr="0025791A">
              <w:rPr>
                <w:sz w:val="20"/>
                <w:szCs w:val="20"/>
              </w:rPr>
              <w:t>třídy a místních komunikací v blízkosti vojenských</w:t>
            </w:r>
          </w:p>
          <w:p w14:paraId="03348306" w14:textId="77777777" w:rsidR="0025791A" w:rsidRPr="0025791A" w:rsidRDefault="0025791A" w:rsidP="0025791A">
            <w:pPr>
              <w:pStyle w:val="Zkladntext20"/>
              <w:shd w:val="clear" w:color="auto" w:fill="auto"/>
              <w:spacing w:after="0" w:line="240" w:lineRule="auto"/>
              <w:ind w:firstLine="0"/>
              <w:rPr>
                <w:sz w:val="20"/>
                <w:szCs w:val="20"/>
              </w:rPr>
            </w:pPr>
            <w:r w:rsidRPr="0025791A">
              <w:rPr>
                <w:sz w:val="20"/>
                <w:szCs w:val="20"/>
              </w:rPr>
              <w:t>areálů, objektů důležitých pro obranu státu a vojenských újezdů</w:t>
            </w:r>
          </w:p>
          <w:p w14:paraId="10933F0B" w14:textId="77777777" w:rsidR="0025791A" w:rsidRPr="0025791A" w:rsidRDefault="0025791A" w:rsidP="0025791A">
            <w:pPr>
              <w:pStyle w:val="Zkladntext20"/>
              <w:numPr>
                <w:ilvl w:val="0"/>
                <w:numId w:val="29"/>
              </w:numPr>
              <w:shd w:val="clear" w:color="auto" w:fill="auto"/>
              <w:tabs>
                <w:tab w:val="left" w:pos="194"/>
              </w:tabs>
              <w:spacing w:after="0" w:line="240" w:lineRule="auto"/>
              <w:ind w:firstLine="0"/>
              <w:jc w:val="both"/>
              <w:rPr>
                <w:sz w:val="20"/>
                <w:szCs w:val="20"/>
              </w:rPr>
            </w:pPr>
            <w:r w:rsidRPr="0025791A">
              <w:rPr>
                <w:sz w:val="20"/>
                <w:szCs w:val="20"/>
              </w:rPr>
              <w:t>výstavba a rekonstrukce železničních tratí a jejich objektů</w:t>
            </w:r>
          </w:p>
          <w:p w14:paraId="7BE655DF" w14:textId="77777777" w:rsidR="0025791A" w:rsidRPr="0025791A" w:rsidRDefault="0025791A" w:rsidP="0025791A">
            <w:pPr>
              <w:pStyle w:val="Zkladntext20"/>
              <w:numPr>
                <w:ilvl w:val="0"/>
                <w:numId w:val="29"/>
              </w:numPr>
              <w:shd w:val="clear" w:color="auto" w:fill="auto"/>
              <w:tabs>
                <w:tab w:val="left" w:pos="194"/>
              </w:tabs>
              <w:spacing w:after="0" w:line="240" w:lineRule="auto"/>
              <w:ind w:firstLine="0"/>
              <w:jc w:val="both"/>
              <w:rPr>
                <w:sz w:val="20"/>
                <w:szCs w:val="20"/>
              </w:rPr>
            </w:pPr>
            <w:r w:rsidRPr="0025791A">
              <w:rPr>
                <w:sz w:val="20"/>
                <w:szCs w:val="20"/>
              </w:rPr>
              <w:t>výstavba vodních nádrží (rybníky, přehrady)</w:t>
            </w:r>
          </w:p>
          <w:p w14:paraId="4E794ACA" w14:textId="77777777" w:rsidR="0025791A" w:rsidRPr="0025791A" w:rsidRDefault="0025791A" w:rsidP="0025791A">
            <w:pPr>
              <w:pStyle w:val="Zkladntext20"/>
              <w:numPr>
                <w:ilvl w:val="0"/>
                <w:numId w:val="29"/>
              </w:numPr>
              <w:shd w:val="clear" w:color="auto" w:fill="auto"/>
              <w:tabs>
                <w:tab w:val="left" w:pos="185"/>
              </w:tabs>
              <w:spacing w:after="0" w:line="240" w:lineRule="auto"/>
              <w:ind w:firstLine="0"/>
              <w:jc w:val="both"/>
              <w:rPr>
                <w:sz w:val="20"/>
                <w:szCs w:val="20"/>
              </w:rPr>
            </w:pPr>
            <w:r w:rsidRPr="0025791A">
              <w:rPr>
                <w:sz w:val="20"/>
                <w:szCs w:val="20"/>
              </w:rPr>
              <w:t>umístění staveb a zařízení vysokých 75 m a více nad terénem,</w:t>
            </w:r>
          </w:p>
          <w:p w14:paraId="1E370E1D" w14:textId="77777777" w:rsidR="0025791A" w:rsidRPr="0025791A" w:rsidRDefault="0025791A" w:rsidP="0025791A">
            <w:pPr>
              <w:pStyle w:val="Zkladntext20"/>
              <w:numPr>
                <w:ilvl w:val="0"/>
                <w:numId w:val="29"/>
              </w:numPr>
              <w:shd w:val="clear" w:color="auto" w:fill="auto"/>
              <w:tabs>
                <w:tab w:val="left" w:pos="185"/>
              </w:tabs>
              <w:spacing w:after="0" w:line="240" w:lineRule="auto"/>
              <w:ind w:firstLine="0"/>
              <w:jc w:val="both"/>
              <w:rPr>
                <w:sz w:val="20"/>
                <w:szCs w:val="20"/>
              </w:rPr>
            </w:pPr>
            <w:r w:rsidRPr="0025791A">
              <w:rPr>
                <w:sz w:val="20"/>
                <w:szCs w:val="20"/>
              </w:rPr>
              <w:t xml:space="preserve">umístění staveb a zařízení vysokých </w:t>
            </w:r>
            <w:r w:rsidRPr="0025791A">
              <w:rPr>
                <w:rStyle w:val="Zkladntext1"/>
                <w:color w:val="auto"/>
                <w:sz w:val="20"/>
                <w:szCs w:val="20"/>
              </w:rPr>
              <w:t xml:space="preserve">30 </w:t>
            </w:r>
            <w:r w:rsidRPr="0025791A">
              <w:rPr>
                <w:sz w:val="20"/>
                <w:szCs w:val="20"/>
              </w:rPr>
              <w:t>m a více na přirozených nebo umělých vyvýšeninách, které vyčnívají 75 m a výše nad okolní krajinu</w:t>
            </w:r>
          </w:p>
          <w:p w14:paraId="41252323" w14:textId="77777777" w:rsidR="0025791A" w:rsidRPr="0025791A" w:rsidRDefault="0025791A" w:rsidP="0025791A">
            <w:pPr>
              <w:pStyle w:val="Zkladntext20"/>
              <w:numPr>
                <w:ilvl w:val="0"/>
                <w:numId w:val="29"/>
              </w:numPr>
              <w:shd w:val="clear" w:color="auto" w:fill="auto"/>
              <w:tabs>
                <w:tab w:val="left" w:pos="209"/>
              </w:tabs>
              <w:spacing w:after="0" w:line="240" w:lineRule="auto"/>
              <w:ind w:firstLine="0"/>
              <w:jc w:val="both"/>
              <w:rPr>
                <w:sz w:val="20"/>
                <w:szCs w:val="20"/>
              </w:rPr>
            </w:pPr>
            <w:r w:rsidRPr="0025791A">
              <w:rPr>
                <w:sz w:val="20"/>
                <w:szCs w:val="20"/>
              </w:rPr>
              <w:t>umístění zařízení, která mohou ohrozit bezpečnost letového provozu nebo rušit funkci leteckých palubních přístrojů a leteckých zabezpečovacích zařízení, zejména zařízení průmyslových závodů, vedení vysokého a velmi vysokého napětí, energetická zařízení, větrné elektrárny a vysílací stanice</w:t>
            </w:r>
          </w:p>
          <w:p w14:paraId="48C1BCD2" w14:textId="77777777" w:rsidR="0025791A" w:rsidRPr="0025791A" w:rsidRDefault="0025791A" w:rsidP="0025791A">
            <w:pPr>
              <w:pStyle w:val="Zkladntext20"/>
              <w:numPr>
                <w:ilvl w:val="0"/>
                <w:numId w:val="29"/>
              </w:numPr>
              <w:shd w:val="clear" w:color="auto" w:fill="auto"/>
              <w:tabs>
                <w:tab w:val="left" w:pos="209"/>
              </w:tabs>
              <w:spacing w:after="0" w:line="240" w:lineRule="auto"/>
              <w:ind w:firstLine="0"/>
              <w:jc w:val="both"/>
              <w:rPr>
                <w:sz w:val="20"/>
                <w:szCs w:val="20"/>
              </w:rPr>
            </w:pPr>
            <w:r w:rsidRPr="0025791A">
              <w:rPr>
                <w:sz w:val="20"/>
                <w:szCs w:val="20"/>
              </w:rPr>
              <w:t>veškerá výstavba dotýkající se nemovitostí (pozemky a stavby) ve vlastnictví ČR, v příslušnosti hospodařit s majetkem státu Ministerstva obrany</w:t>
            </w:r>
          </w:p>
          <w:p w14:paraId="5B4AB61C" w14:textId="77777777" w:rsidR="004D7688" w:rsidRDefault="004D7688" w:rsidP="0025791A">
            <w:pPr>
              <w:pStyle w:val="Zkladntext31"/>
              <w:shd w:val="clear" w:color="auto" w:fill="auto"/>
              <w:spacing w:line="240" w:lineRule="auto"/>
              <w:rPr>
                <w:sz w:val="20"/>
                <w:szCs w:val="20"/>
              </w:rPr>
            </w:pPr>
          </w:p>
          <w:p w14:paraId="51A52F0D" w14:textId="285EE382" w:rsidR="0025791A" w:rsidRPr="0025791A" w:rsidRDefault="0025791A" w:rsidP="0025791A">
            <w:pPr>
              <w:pStyle w:val="Zkladntext31"/>
              <w:shd w:val="clear" w:color="auto" w:fill="auto"/>
              <w:spacing w:line="240" w:lineRule="auto"/>
              <w:rPr>
                <w:b/>
                <w:bCs/>
                <w:sz w:val="20"/>
                <w:szCs w:val="20"/>
              </w:rPr>
            </w:pPr>
            <w:r w:rsidRPr="0025791A">
              <w:rPr>
                <w:sz w:val="20"/>
                <w:szCs w:val="20"/>
              </w:rPr>
              <w:t xml:space="preserve">Ministerstvo obrany požaduje respektovat výše uvedené vymezené </w:t>
            </w:r>
            <w:r w:rsidRPr="0025791A">
              <w:rPr>
                <w:b/>
                <w:bCs/>
                <w:sz w:val="20"/>
                <w:szCs w:val="20"/>
              </w:rPr>
              <w:t>území a zapracovat je do textové části návrhu územního plánu do Odůvodnění, kapitoly Zvláštní zájmy Ministerstva obrany. Do grafické části pod legendu koordinačního výkresu zapracujte následující textovou poznámku: „Celé správní území je zájmovým územím Ministerstva obrany z hlediska povo</w:t>
            </w:r>
            <w:r w:rsidRPr="0025791A">
              <w:rPr>
                <w:b/>
                <w:bCs/>
                <w:sz w:val="20"/>
                <w:szCs w:val="20"/>
              </w:rPr>
              <w:softHyphen/>
              <w:t>lování vyjmenovaných druhů staveb".</w:t>
            </w:r>
          </w:p>
          <w:p w14:paraId="3DCA1305" w14:textId="77777777" w:rsidR="0025791A" w:rsidRPr="0025791A" w:rsidRDefault="0025791A" w:rsidP="0025791A">
            <w:pPr>
              <w:pStyle w:val="Zkladntext20"/>
              <w:shd w:val="clear" w:color="auto" w:fill="auto"/>
              <w:spacing w:after="0" w:line="240" w:lineRule="auto"/>
              <w:ind w:firstLine="0"/>
              <w:rPr>
                <w:sz w:val="20"/>
                <w:szCs w:val="20"/>
              </w:rPr>
            </w:pPr>
            <w:r w:rsidRPr="0025791A">
              <w:rPr>
                <w:sz w:val="20"/>
                <w:szCs w:val="20"/>
              </w:rPr>
              <w:t xml:space="preserve">Výše uvedená vymezená území Ministerstva obrany tvoří neopomenutelné limity v území nadregionálního významu a jejich respektování a zapracování do </w:t>
            </w:r>
            <w:r w:rsidRPr="0025791A">
              <w:rPr>
                <w:rStyle w:val="Zkladntext1"/>
                <w:color w:val="auto"/>
                <w:sz w:val="20"/>
                <w:szCs w:val="20"/>
              </w:rPr>
              <w:t xml:space="preserve">ÚPD </w:t>
            </w:r>
            <w:r w:rsidRPr="0025791A">
              <w:rPr>
                <w:sz w:val="20"/>
                <w:szCs w:val="20"/>
              </w:rPr>
              <w:t>je požadováno ve veřejném zájmu pro zajištění obrany a bezpečnosti státu.</w:t>
            </w:r>
          </w:p>
          <w:p w14:paraId="47D8A1F5" w14:textId="3984A9A3" w:rsidR="0025791A" w:rsidRPr="0025791A" w:rsidRDefault="0025791A" w:rsidP="0025791A">
            <w:pPr>
              <w:pStyle w:val="Zkladntext20"/>
              <w:shd w:val="clear" w:color="auto" w:fill="auto"/>
              <w:spacing w:after="0" w:line="240" w:lineRule="auto"/>
              <w:ind w:firstLine="0"/>
              <w:rPr>
                <w:sz w:val="20"/>
                <w:szCs w:val="20"/>
              </w:rPr>
            </w:pPr>
            <w:r w:rsidRPr="0025791A">
              <w:rPr>
                <w:sz w:val="20"/>
                <w:szCs w:val="20"/>
              </w:rPr>
              <w:t>Požadavky Ministerstva obrany jsou uplatněny v kontinuitě na poskytnuté údaje o území úřadu územního plánování pro úplné a průběžné aktualizace územně analytických podkladů ORP.</w:t>
            </w:r>
          </w:p>
        </w:tc>
        <w:tc>
          <w:tcPr>
            <w:tcW w:w="4433" w:type="dxa"/>
          </w:tcPr>
          <w:p w14:paraId="5B73D39B" w14:textId="77777777" w:rsidR="0025791A" w:rsidRPr="0025791A" w:rsidRDefault="0025791A" w:rsidP="0025791A">
            <w:pPr>
              <w:rPr>
                <w:sz w:val="20"/>
                <w:szCs w:val="20"/>
              </w:rPr>
            </w:pPr>
            <w:r w:rsidRPr="0025791A">
              <w:rPr>
                <w:sz w:val="20"/>
                <w:szCs w:val="20"/>
              </w:rPr>
              <w:lastRenderedPageBreak/>
              <w:t xml:space="preserve">Požadavek, ke kterým stavbám je nutné získat závazné stanovisko MO </w:t>
            </w:r>
            <w:proofErr w:type="gramStart"/>
            <w:r w:rsidRPr="0025791A">
              <w:rPr>
                <w:sz w:val="20"/>
                <w:szCs w:val="20"/>
              </w:rPr>
              <w:t>ČR  se</w:t>
            </w:r>
            <w:proofErr w:type="gramEnd"/>
            <w:r w:rsidRPr="0025791A">
              <w:rPr>
                <w:sz w:val="20"/>
                <w:szCs w:val="20"/>
              </w:rPr>
              <w:t xml:space="preserve"> netýká podrobnosti územního plánu, ale následných řízení v území. Nebude zapracováno do zadání změn </w:t>
            </w:r>
            <w:proofErr w:type="spellStart"/>
            <w:r w:rsidRPr="0025791A">
              <w:rPr>
                <w:sz w:val="20"/>
                <w:szCs w:val="20"/>
              </w:rPr>
              <w:t>úp</w:t>
            </w:r>
            <w:proofErr w:type="spellEnd"/>
            <w:r w:rsidRPr="0025791A">
              <w:rPr>
                <w:sz w:val="20"/>
                <w:szCs w:val="20"/>
              </w:rPr>
              <w:t>.</w:t>
            </w:r>
          </w:p>
          <w:p w14:paraId="54C0A0D6" w14:textId="77777777" w:rsidR="0025791A" w:rsidRPr="0025791A" w:rsidRDefault="0025791A" w:rsidP="0025791A">
            <w:pPr>
              <w:rPr>
                <w:sz w:val="20"/>
                <w:szCs w:val="20"/>
              </w:rPr>
            </w:pPr>
          </w:p>
          <w:p w14:paraId="5CC9FEDB" w14:textId="7CE71E03" w:rsidR="0025791A" w:rsidRPr="0025791A" w:rsidRDefault="0025791A" w:rsidP="0025791A">
            <w:pPr>
              <w:rPr>
                <w:sz w:val="20"/>
                <w:szCs w:val="20"/>
              </w:rPr>
            </w:pPr>
            <w:r w:rsidRPr="0025791A">
              <w:rPr>
                <w:sz w:val="20"/>
                <w:szCs w:val="20"/>
              </w:rPr>
              <w:t xml:space="preserve">Pořizovatel doporučuje zapracovat do </w:t>
            </w:r>
            <w:proofErr w:type="gramStart"/>
            <w:r w:rsidRPr="0025791A">
              <w:rPr>
                <w:sz w:val="20"/>
                <w:szCs w:val="20"/>
              </w:rPr>
              <w:t>odůvodnění  níže</w:t>
            </w:r>
            <w:proofErr w:type="gramEnd"/>
            <w:r w:rsidRPr="0025791A">
              <w:rPr>
                <w:sz w:val="20"/>
                <w:szCs w:val="20"/>
              </w:rPr>
              <w:t xml:space="preserve"> uvedený limit, tzn. vymezit zájmové území. </w:t>
            </w:r>
          </w:p>
        </w:tc>
      </w:tr>
      <w:tr w:rsidR="0085486B" w:rsidRPr="0085486B" w14:paraId="2F471199" w14:textId="77777777" w:rsidTr="009925C4">
        <w:tc>
          <w:tcPr>
            <w:tcW w:w="637" w:type="dxa"/>
          </w:tcPr>
          <w:p w14:paraId="430DDAD3" w14:textId="58D22E76" w:rsidR="0025791A" w:rsidRPr="0085486B" w:rsidRDefault="0025791A" w:rsidP="0025791A">
            <w:pPr>
              <w:rPr>
                <w:sz w:val="20"/>
                <w:szCs w:val="20"/>
              </w:rPr>
            </w:pPr>
            <w:r w:rsidRPr="0085486B">
              <w:rPr>
                <w:sz w:val="20"/>
                <w:szCs w:val="20"/>
              </w:rPr>
              <w:t>3.1</w:t>
            </w:r>
          </w:p>
        </w:tc>
        <w:tc>
          <w:tcPr>
            <w:tcW w:w="1985" w:type="dxa"/>
          </w:tcPr>
          <w:p w14:paraId="059096A4" w14:textId="77777777" w:rsidR="0025791A" w:rsidRPr="0085486B" w:rsidRDefault="0025791A" w:rsidP="0025791A">
            <w:pPr>
              <w:pStyle w:val="Zkladntext"/>
              <w:jc w:val="left"/>
              <w:rPr>
                <w:b/>
                <w:szCs w:val="20"/>
              </w:rPr>
            </w:pPr>
            <w:r w:rsidRPr="0085486B">
              <w:rPr>
                <w:b/>
                <w:szCs w:val="20"/>
              </w:rPr>
              <w:t xml:space="preserve">Krajský úřad </w:t>
            </w:r>
            <w:proofErr w:type="spellStart"/>
            <w:r w:rsidRPr="0085486B">
              <w:rPr>
                <w:b/>
                <w:szCs w:val="20"/>
              </w:rPr>
              <w:t>Středočes</w:t>
            </w:r>
            <w:proofErr w:type="spellEnd"/>
            <w:r w:rsidRPr="0085486B">
              <w:rPr>
                <w:b/>
                <w:szCs w:val="20"/>
              </w:rPr>
              <w:t xml:space="preserve">. </w:t>
            </w:r>
            <w:proofErr w:type="gramStart"/>
            <w:r w:rsidRPr="0085486B">
              <w:rPr>
                <w:b/>
                <w:szCs w:val="20"/>
              </w:rPr>
              <w:t xml:space="preserve">kraje,  </w:t>
            </w:r>
            <w:r w:rsidRPr="0085486B">
              <w:rPr>
                <w:b/>
                <w:szCs w:val="20"/>
              </w:rPr>
              <w:lastRenderedPageBreak/>
              <w:t>odbor</w:t>
            </w:r>
            <w:proofErr w:type="gramEnd"/>
            <w:r w:rsidRPr="0085486B">
              <w:rPr>
                <w:b/>
                <w:szCs w:val="20"/>
              </w:rPr>
              <w:t xml:space="preserve"> život. </w:t>
            </w:r>
            <w:proofErr w:type="spellStart"/>
            <w:r w:rsidRPr="0085486B">
              <w:rPr>
                <w:b/>
                <w:szCs w:val="20"/>
              </w:rPr>
              <w:t>prostř</w:t>
            </w:r>
            <w:proofErr w:type="spellEnd"/>
            <w:r w:rsidRPr="0085486B">
              <w:rPr>
                <w:b/>
                <w:szCs w:val="20"/>
              </w:rPr>
              <w:t>. a zemědělství</w:t>
            </w:r>
          </w:p>
          <w:p w14:paraId="16EFB7B8" w14:textId="77777777" w:rsidR="0025791A" w:rsidRPr="0085486B" w:rsidRDefault="0025791A" w:rsidP="0025791A">
            <w:pPr>
              <w:pStyle w:val="Zkladntext"/>
              <w:jc w:val="left"/>
              <w:rPr>
                <w:szCs w:val="20"/>
              </w:rPr>
            </w:pPr>
            <w:r w:rsidRPr="0085486B">
              <w:rPr>
                <w:szCs w:val="20"/>
              </w:rPr>
              <w:t>-stanovisko dle §45i zák. č. 114/1992 Sb.</w:t>
            </w:r>
          </w:p>
        </w:tc>
        <w:tc>
          <w:tcPr>
            <w:tcW w:w="1559" w:type="dxa"/>
          </w:tcPr>
          <w:p w14:paraId="0567D2C8" w14:textId="0D5BBEAD" w:rsidR="0025791A" w:rsidRPr="0085486B" w:rsidRDefault="0025791A" w:rsidP="0025791A">
            <w:pPr>
              <w:rPr>
                <w:sz w:val="20"/>
                <w:szCs w:val="20"/>
              </w:rPr>
            </w:pPr>
            <w:r w:rsidRPr="0085486B">
              <w:rPr>
                <w:sz w:val="20"/>
                <w:szCs w:val="20"/>
              </w:rPr>
              <w:lastRenderedPageBreak/>
              <w:t>SZ-</w:t>
            </w:r>
            <w:r w:rsidR="0085486B">
              <w:rPr>
                <w:sz w:val="20"/>
                <w:szCs w:val="20"/>
              </w:rPr>
              <w:t>57367</w:t>
            </w:r>
            <w:r w:rsidRPr="0085486B">
              <w:rPr>
                <w:sz w:val="20"/>
                <w:szCs w:val="20"/>
              </w:rPr>
              <w:t>/2022/KUS</w:t>
            </w:r>
            <w:r w:rsidRPr="0085486B">
              <w:rPr>
                <w:sz w:val="20"/>
                <w:szCs w:val="20"/>
              </w:rPr>
              <w:lastRenderedPageBreak/>
              <w:t xml:space="preserve">K/2 ze dne </w:t>
            </w:r>
            <w:r w:rsidR="0085486B">
              <w:rPr>
                <w:sz w:val="20"/>
                <w:szCs w:val="20"/>
              </w:rPr>
              <w:t>23</w:t>
            </w:r>
            <w:r w:rsidRPr="0085486B">
              <w:rPr>
                <w:sz w:val="20"/>
                <w:szCs w:val="20"/>
              </w:rPr>
              <w:t>.5.2022</w:t>
            </w:r>
          </w:p>
        </w:tc>
        <w:tc>
          <w:tcPr>
            <w:tcW w:w="5528" w:type="dxa"/>
          </w:tcPr>
          <w:p w14:paraId="7B0DFA53" w14:textId="6713FBBB" w:rsidR="0025791A" w:rsidRPr="0085486B" w:rsidRDefault="0025791A" w:rsidP="0025791A">
            <w:pPr>
              <w:rPr>
                <w:sz w:val="20"/>
                <w:szCs w:val="20"/>
              </w:rPr>
            </w:pPr>
            <w:r w:rsidRPr="0085486B">
              <w:rPr>
                <w:sz w:val="20"/>
                <w:szCs w:val="20"/>
              </w:rPr>
              <w:lastRenderedPageBreak/>
              <w:t xml:space="preserve">SKÚ konstatuje, že </w:t>
            </w:r>
            <w:r w:rsidRPr="0085486B">
              <w:rPr>
                <w:rStyle w:val="ZkladntextTun"/>
                <w:b w:val="0"/>
                <w:color w:val="auto"/>
                <w:sz w:val="20"/>
                <w:szCs w:val="20"/>
              </w:rPr>
              <w:t xml:space="preserve">lze vyloučit </w:t>
            </w:r>
            <w:r w:rsidR="0085486B" w:rsidRPr="004C7A8A">
              <w:rPr>
                <w:rStyle w:val="ZkladntextTun"/>
                <w:bCs w:val="0"/>
                <w:color w:val="auto"/>
                <w:sz w:val="20"/>
                <w:szCs w:val="20"/>
              </w:rPr>
              <w:t xml:space="preserve">mimo území CHKO </w:t>
            </w:r>
            <w:r w:rsidR="004C7A8A" w:rsidRPr="004C7A8A">
              <w:rPr>
                <w:rStyle w:val="ZkladntextTun"/>
                <w:bCs w:val="0"/>
                <w:color w:val="auto"/>
                <w:sz w:val="20"/>
                <w:szCs w:val="20"/>
              </w:rPr>
              <w:t>K</w:t>
            </w:r>
            <w:r w:rsidR="0085486B" w:rsidRPr="004C7A8A">
              <w:rPr>
                <w:rStyle w:val="ZkladntextTun"/>
                <w:bCs w:val="0"/>
                <w:color w:val="auto"/>
                <w:sz w:val="20"/>
                <w:szCs w:val="20"/>
              </w:rPr>
              <w:t>řivo</w:t>
            </w:r>
            <w:r w:rsidR="004C7A8A" w:rsidRPr="004C7A8A">
              <w:rPr>
                <w:rStyle w:val="ZkladntextTun"/>
                <w:bCs w:val="0"/>
                <w:color w:val="auto"/>
                <w:sz w:val="20"/>
                <w:szCs w:val="20"/>
              </w:rPr>
              <w:t>klátsko</w:t>
            </w:r>
            <w:r w:rsidR="004C7A8A">
              <w:rPr>
                <w:rStyle w:val="ZkladntextTun"/>
                <w:b w:val="0"/>
                <w:color w:val="auto"/>
                <w:sz w:val="20"/>
                <w:szCs w:val="20"/>
              </w:rPr>
              <w:t xml:space="preserve"> </w:t>
            </w:r>
            <w:r w:rsidRPr="0085486B">
              <w:rPr>
                <w:rStyle w:val="ZkladntextTun"/>
                <w:b w:val="0"/>
                <w:color w:val="auto"/>
                <w:sz w:val="20"/>
                <w:szCs w:val="20"/>
              </w:rPr>
              <w:t>významný vliv</w:t>
            </w:r>
            <w:r w:rsidRPr="0085486B">
              <w:rPr>
                <w:rStyle w:val="ZkladntextTun"/>
                <w:color w:val="auto"/>
                <w:sz w:val="20"/>
                <w:szCs w:val="20"/>
              </w:rPr>
              <w:t xml:space="preserve"> </w:t>
            </w:r>
            <w:r w:rsidRPr="0085486B">
              <w:rPr>
                <w:sz w:val="20"/>
                <w:szCs w:val="20"/>
              </w:rPr>
              <w:t xml:space="preserve">předloženého návrhu samostatně </w:t>
            </w:r>
            <w:r w:rsidRPr="0085486B">
              <w:rPr>
                <w:sz w:val="20"/>
                <w:szCs w:val="20"/>
              </w:rPr>
              <w:lastRenderedPageBreak/>
              <w:t xml:space="preserve">nebo ve spojení s jinými koncepcemi nebo záměry </w:t>
            </w:r>
            <w:r w:rsidRPr="0085486B">
              <w:rPr>
                <w:rStyle w:val="ZkladntextTun"/>
                <w:b w:val="0"/>
                <w:color w:val="auto"/>
                <w:sz w:val="20"/>
                <w:szCs w:val="20"/>
              </w:rPr>
              <w:t>na příznivý stav předmětů ochrany nebo celistvost evropsky významných lokalit nebo ptačích oblastí</w:t>
            </w:r>
            <w:r w:rsidRPr="0085486B">
              <w:rPr>
                <w:rStyle w:val="ZkladntextTun"/>
                <w:color w:val="auto"/>
                <w:sz w:val="20"/>
                <w:szCs w:val="20"/>
              </w:rPr>
              <w:t xml:space="preserve"> </w:t>
            </w:r>
            <w:r w:rsidRPr="0085486B">
              <w:rPr>
                <w:sz w:val="20"/>
                <w:szCs w:val="20"/>
              </w:rPr>
              <w:t>stanovených příslušnými vládními nařízeními</w:t>
            </w:r>
          </w:p>
        </w:tc>
        <w:tc>
          <w:tcPr>
            <w:tcW w:w="4433" w:type="dxa"/>
          </w:tcPr>
          <w:p w14:paraId="624940C8" w14:textId="77777777" w:rsidR="0025791A" w:rsidRPr="0085486B" w:rsidRDefault="0025791A" w:rsidP="0025791A">
            <w:pPr>
              <w:rPr>
                <w:sz w:val="20"/>
                <w:szCs w:val="20"/>
              </w:rPr>
            </w:pPr>
            <w:r w:rsidRPr="0085486B">
              <w:rPr>
                <w:sz w:val="20"/>
                <w:szCs w:val="20"/>
              </w:rPr>
              <w:lastRenderedPageBreak/>
              <w:t>Pořizovatel bere na vědomí.</w:t>
            </w:r>
          </w:p>
        </w:tc>
      </w:tr>
      <w:tr w:rsidR="004C7A8A" w:rsidRPr="004C7A8A" w14:paraId="3B43877D" w14:textId="77777777" w:rsidTr="009925C4">
        <w:tc>
          <w:tcPr>
            <w:tcW w:w="637" w:type="dxa"/>
          </w:tcPr>
          <w:p w14:paraId="547AE55C" w14:textId="3A70E026" w:rsidR="0025791A" w:rsidRPr="004C7A8A" w:rsidRDefault="0025791A" w:rsidP="0025791A">
            <w:pPr>
              <w:rPr>
                <w:sz w:val="20"/>
                <w:szCs w:val="20"/>
              </w:rPr>
            </w:pPr>
            <w:r w:rsidRPr="004C7A8A">
              <w:rPr>
                <w:sz w:val="20"/>
                <w:szCs w:val="20"/>
              </w:rPr>
              <w:t>3.2</w:t>
            </w:r>
          </w:p>
        </w:tc>
        <w:tc>
          <w:tcPr>
            <w:tcW w:w="1985" w:type="dxa"/>
          </w:tcPr>
          <w:p w14:paraId="09BDDEE8" w14:textId="77777777" w:rsidR="0025791A" w:rsidRPr="004C7A8A" w:rsidRDefault="0025791A" w:rsidP="0025791A">
            <w:pPr>
              <w:pStyle w:val="Zkladntext"/>
              <w:jc w:val="left"/>
              <w:rPr>
                <w:szCs w:val="20"/>
              </w:rPr>
            </w:pPr>
            <w:r w:rsidRPr="004C7A8A">
              <w:rPr>
                <w:szCs w:val="20"/>
              </w:rPr>
              <w:t xml:space="preserve">-vydáno jako součást </w:t>
            </w:r>
            <w:proofErr w:type="gramStart"/>
            <w:r w:rsidRPr="004C7A8A">
              <w:rPr>
                <w:szCs w:val="20"/>
              </w:rPr>
              <w:t xml:space="preserve">stanoviska  </w:t>
            </w:r>
            <w:proofErr w:type="spellStart"/>
            <w:r w:rsidRPr="004C7A8A">
              <w:rPr>
                <w:szCs w:val="20"/>
              </w:rPr>
              <w:t>dotč</w:t>
            </w:r>
            <w:proofErr w:type="spellEnd"/>
            <w:proofErr w:type="gramEnd"/>
            <w:r w:rsidRPr="004C7A8A">
              <w:rPr>
                <w:szCs w:val="20"/>
              </w:rPr>
              <w:t xml:space="preserve">. orgánu, pořizovatel </w:t>
            </w:r>
            <w:proofErr w:type="gramStart"/>
            <w:r w:rsidRPr="004C7A8A">
              <w:rPr>
                <w:szCs w:val="20"/>
              </w:rPr>
              <w:t>vyhodnotil ,</w:t>
            </w:r>
            <w:proofErr w:type="gramEnd"/>
            <w:r w:rsidRPr="004C7A8A">
              <w:rPr>
                <w:szCs w:val="20"/>
              </w:rPr>
              <w:t xml:space="preserve"> že se jedná o vyjádření v souladu s §47 odst.2 stav. zákona</w:t>
            </w:r>
          </w:p>
          <w:p w14:paraId="541D0DA6" w14:textId="77777777" w:rsidR="0025791A" w:rsidRPr="004C7A8A" w:rsidRDefault="0025791A" w:rsidP="0025791A">
            <w:pPr>
              <w:pStyle w:val="Zkladntext"/>
              <w:jc w:val="left"/>
              <w:rPr>
                <w:szCs w:val="20"/>
              </w:rPr>
            </w:pPr>
            <w:r w:rsidRPr="004C7A8A">
              <w:rPr>
                <w:szCs w:val="20"/>
              </w:rPr>
              <w:t xml:space="preserve"> - </w:t>
            </w:r>
            <w:proofErr w:type="gramStart"/>
            <w:r w:rsidRPr="004C7A8A">
              <w:rPr>
                <w:szCs w:val="20"/>
              </w:rPr>
              <w:t>vyjádření  z</w:t>
            </w:r>
            <w:proofErr w:type="gramEnd"/>
            <w:r w:rsidRPr="004C7A8A">
              <w:rPr>
                <w:szCs w:val="20"/>
              </w:rPr>
              <w:t xml:space="preserve"> hlediska zák. 114/1992 </w:t>
            </w:r>
            <w:proofErr w:type="spellStart"/>
            <w:r w:rsidRPr="004C7A8A">
              <w:rPr>
                <w:szCs w:val="20"/>
              </w:rPr>
              <w:t>Sb</w:t>
            </w:r>
            <w:proofErr w:type="spellEnd"/>
          </w:p>
        </w:tc>
        <w:tc>
          <w:tcPr>
            <w:tcW w:w="1559" w:type="dxa"/>
          </w:tcPr>
          <w:p w14:paraId="79A168F3" w14:textId="77777777" w:rsidR="0025791A" w:rsidRPr="004C7A8A" w:rsidRDefault="0025791A" w:rsidP="0025791A">
            <w:pPr>
              <w:rPr>
                <w:sz w:val="20"/>
                <w:szCs w:val="20"/>
              </w:rPr>
            </w:pPr>
          </w:p>
        </w:tc>
        <w:tc>
          <w:tcPr>
            <w:tcW w:w="5528" w:type="dxa"/>
          </w:tcPr>
          <w:p w14:paraId="404435B4" w14:textId="4261E7AD" w:rsidR="0025791A" w:rsidRPr="004C7A8A" w:rsidRDefault="0025791A" w:rsidP="0025791A">
            <w:pPr>
              <w:rPr>
                <w:sz w:val="20"/>
                <w:szCs w:val="20"/>
              </w:rPr>
            </w:pPr>
            <w:r w:rsidRPr="004C7A8A">
              <w:rPr>
                <w:sz w:val="20"/>
                <w:szCs w:val="20"/>
              </w:rPr>
              <w:t>Krajský úřad jako orgán ochrany přírody a krajiny příslušný podle § 77a zák. č. 114/1992 Sb., o ochraně přírody a krajiny sděluje, že nemá žádné připomínky.</w:t>
            </w:r>
          </w:p>
        </w:tc>
        <w:tc>
          <w:tcPr>
            <w:tcW w:w="4433" w:type="dxa"/>
          </w:tcPr>
          <w:p w14:paraId="13CD04F3" w14:textId="77777777" w:rsidR="0025791A" w:rsidRPr="004C7A8A" w:rsidRDefault="0025791A" w:rsidP="0025791A">
            <w:pPr>
              <w:rPr>
                <w:sz w:val="20"/>
                <w:szCs w:val="20"/>
              </w:rPr>
            </w:pPr>
            <w:r w:rsidRPr="004C7A8A">
              <w:rPr>
                <w:sz w:val="20"/>
                <w:szCs w:val="20"/>
              </w:rPr>
              <w:t>Pořizovatel bere na vědomí.</w:t>
            </w:r>
          </w:p>
        </w:tc>
      </w:tr>
      <w:tr w:rsidR="002C4655" w:rsidRPr="002C4655" w14:paraId="59441C73" w14:textId="77777777" w:rsidTr="009925C4">
        <w:tc>
          <w:tcPr>
            <w:tcW w:w="637" w:type="dxa"/>
          </w:tcPr>
          <w:p w14:paraId="28B19C81" w14:textId="535353A5" w:rsidR="0025791A" w:rsidRPr="002C4655" w:rsidRDefault="0025791A" w:rsidP="0025791A">
            <w:pPr>
              <w:rPr>
                <w:sz w:val="20"/>
                <w:szCs w:val="20"/>
              </w:rPr>
            </w:pPr>
            <w:r w:rsidRPr="002C4655">
              <w:rPr>
                <w:sz w:val="20"/>
                <w:szCs w:val="20"/>
              </w:rPr>
              <w:t>4.1</w:t>
            </w:r>
          </w:p>
        </w:tc>
        <w:tc>
          <w:tcPr>
            <w:tcW w:w="1985" w:type="dxa"/>
          </w:tcPr>
          <w:p w14:paraId="40CDCF63" w14:textId="336B81A3" w:rsidR="0025791A" w:rsidRPr="002C4655" w:rsidRDefault="0025791A" w:rsidP="0025791A">
            <w:pPr>
              <w:pStyle w:val="Zkladntext"/>
              <w:jc w:val="left"/>
              <w:rPr>
                <w:b/>
                <w:szCs w:val="20"/>
              </w:rPr>
            </w:pPr>
            <w:r w:rsidRPr="002C4655">
              <w:rPr>
                <w:b/>
                <w:szCs w:val="20"/>
              </w:rPr>
              <w:t xml:space="preserve">Krajský úřad </w:t>
            </w:r>
            <w:proofErr w:type="spellStart"/>
            <w:r w:rsidRPr="002C4655">
              <w:rPr>
                <w:b/>
                <w:szCs w:val="20"/>
              </w:rPr>
              <w:t>Středočes</w:t>
            </w:r>
            <w:proofErr w:type="spellEnd"/>
            <w:r w:rsidRPr="002C4655">
              <w:rPr>
                <w:b/>
                <w:szCs w:val="20"/>
              </w:rPr>
              <w:t xml:space="preserve">. </w:t>
            </w:r>
            <w:proofErr w:type="gramStart"/>
            <w:r w:rsidRPr="002C4655">
              <w:rPr>
                <w:b/>
                <w:szCs w:val="20"/>
              </w:rPr>
              <w:t>kraje,  odbor</w:t>
            </w:r>
            <w:proofErr w:type="gramEnd"/>
            <w:r w:rsidRPr="002C4655">
              <w:rPr>
                <w:b/>
                <w:szCs w:val="20"/>
              </w:rPr>
              <w:t xml:space="preserve"> život. </w:t>
            </w:r>
            <w:proofErr w:type="spellStart"/>
            <w:r w:rsidRPr="002C4655">
              <w:rPr>
                <w:b/>
                <w:szCs w:val="20"/>
              </w:rPr>
              <w:t>prostř</w:t>
            </w:r>
            <w:proofErr w:type="spellEnd"/>
            <w:r w:rsidRPr="002C4655">
              <w:rPr>
                <w:b/>
                <w:szCs w:val="20"/>
              </w:rPr>
              <w:t>. a zemědělství, souhrnné vyjádření</w:t>
            </w:r>
          </w:p>
          <w:p w14:paraId="3299F098" w14:textId="77777777" w:rsidR="0025791A" w:rsidRPr="002C4655" w:rsidRDefault="0025791A" w:rsidP="0025791A">
            <w:pPr>
              <w:pStyle w:val="Zkladntext"/>
              <w:jc w:val="left"/>
              <w:rPr>
                <w:szCs w:val="20"/>
              </w:rPr>
            </w:pPr>
            <w:r w:rsidRPr="002C4655">
              <w:rPr>
                <w:szCs w:val="20"/>
              </w:rPr>
              <w:t xml:space="preserve">-Vyjádření </w:t>
            </w:r>
            <w:proofErr w:type="spellStart"/>
            <w:r w:rsidRPr="002C4655">
              <w:rPr>
                <w:szCs w:val="20"/>
              </w:rPr>
              <w:t>dotč</w:t>
            </w:r>
            <w:proofErr w:type="spellEnd"/>
            <w:r w:rsidRPr="002C4655">
              <w:rPr>
                <w:szCs w:val="20"/>
              </w:rPr>
              <w:t>. orgánu z hlediska zák.334/1992 Sb.</w:t>
            </w:r>
          </w:p>
        </w:tc>
        <w:tc>
          <w:tcPr>
            <w:tcW w:w="1559" w:type="dxa"/>
          </w:tcPr>
          <w:p w14:paraId="6933068D" w14:textId="77777777" w:rsidR="002C4655" w:rsidRPr="002C4655" w:rsidRDefault="002C4655" w:rsidP="0025791A">
            <w:pPr>
              <w:rPr>
                <w:sz w:val="20"/>
                <w:szCs w:val="20"/>
              </w:rPr>
            </w:pPr>
            <w:r w:rsidRPr="002C4655">
              <w:rPr>
                <w:sz w:val="20"/>
                <w:szCs w:val="20"/>
              </w:rPr>
              <w:t>057368/2022</w:t>
            </w:r>
            <w:r w:rsidR="0025791A" w:rsidRPr="002C4655">
              <w:rPr>
                <w:sz w:val="20"/>
                <w:szCs w:val="20"/>
              </w:rPr>
              <w:t>/</w:t>
            </w:r>
          </w:p>
          <w:p w14:paraId="56AFB2B6" w14:textId="76D1B32D" w:rsidR="0025791A" w:rsidRPr="002C4655" w:rsidRDefault="0025791A" w:rsidP="0025791A">
            <w:pPr>
              <w:rPr>
                <w:sz w:val="20"/>
                <w:szCs w:val="20"/>
              </w:rPr>
            </w:pPr>
            <w:r w:rsidRPr="002C4655">
              <w:rPr>
                <w:sz w:val="20"/>
                <w:szCs w:val="20"/>
              </w:rPr>
              <w:t xml:space="preserve">KUSK z </w:t>
            </w:r>
            <w:r w:rsidR="002C4655" w:rsidRPr="002C4655">
              <w:rPr>
                <w:sz w:val="20"/>
                <w:szCs w:val="20"/>
              </w:rPr>
              <w:t>30</w:t>
            </w:r>
            <w:r w:rsidRPr="002C4655">
              <w:rPr>
                <w:sz w:val="20"/>
                <w:szCs w:val="20"/>
              </w:rPr>
              <w:t>.5.2022</w:t>
            </w:r>
          </w:p>
        </w:tc>
        <w:tc>
          <w:tcPr>
            <w:tcW w:w="5528" w:type="dxa"/>
          </w:tcPr>
          <w:p w14:paraId="2D67D280" w14:textId="77777777" w:rsidR="0025791A" w:rsidRPr="002C4655" w:rsidRDefault="0025791A" w:rsidP="0025791A">
            <w:pPr>
              <w:pStyle w:val="Default"/>
              <w:rPr>
                <w:color w:val="auto"/>
                <w:sz w:val="20"/>
                <w:szCs w:val="20"/>
              </w:rPr>
            </w:pPr>
            <w:r w:rsidRPr="002C4655">
              <w:rPr>
                <w:color w:val="auto"/>
                <w:sz w:val="20"/>
                <w:szCs w:val="20"/>
              </w:rPr>
              <w:t>Orgán ochrany ZPF požaduje, aby předložený návrh změny územního plánu byly nově navrhované plochy pro nezemědělské využití doloženy konkrétními údaji o výměře, kultuře a bonitovaných půdně ekologických jednotkách. Požadované podklady musí být zpracovány ve smyslu zásad ochrany ZPF, uvedených v ustanovení § 4 zákona a v ustanovení § 3 a 4 vyhlášky č. 13/1994 Sb., kterou se upravují některé podrobnosti zákona o ochraně ZPF.</w:t>
            </w:r>
          </w:p>
          <w:p w14:paraId="03033EF0" w14:textId="77777777" w:rsidR="0025791A" w:rsidRPr="002C4655" w:rsidRDefault="0025791A" w:rsidP="0025791A">
            <w:pPr>
              <w:pStyle w:val="Default"/>
              <w:rPr>
                <w:color w:val="auto"/>
                <w:sz w:val="20"/>
                <w:szCs w:val="20"/>
              </w:rPr>
            </w:pPr>
            <w:r w:rsidRPr="002C4655">
              <w:rPr>
                <w:color w:val="auto"/>
                <w:sz w:val="20"/>
                <w:szCs w:val="20"/>
              </w:rPr>
              <w:t>Orgán ochrany ZPF upozorňuje zejména na ustanovení § 4 odst. 1 zákona, podle kterého lze zemědělskou půdu odejmout ze ZPF pouze v nezbytném případě, a na ustanovení § 4 odst. 3 zákona, podle kterého lze velmi kvalitní zemědělskou půdu zařazenou do I. a II. třídy ochrany odejmout ze ZPF pouze v případech, kdy jiný veřejný zájem výrazně převažuje nad veřejným zájmem ochrany ZPF.</w:t>
            </w:r>
          </w:p>
          <w:p w14:paraId="2E9226C6" w14:textId="77777777" w:rsidR="0025791A" w:rsidRPr="002C4655" w:rsidRDefault="0025791A" w:rsidP="0025791A">
            <w:pPr>
              <w:pStyle w:val="Default"/>
              <w:rPr>
                <w:color w:val="auto"/>
                <w:sz w:val="20"/>
                <w:szCs w:val="20"/>
              </w:rPr>
            </w:pPr>
            <w:r w:rsidRPr="002C4655">
              <w:rPr>
                <w:color w:val="auto"/>
                <w:sz w:val="20"/>
                <w:szCs w:val="20"/>
              </w:rPr>
              <w:t>Podle ustanovení § 5 odst. 1 zákona jsou pořizovatelé a projektanti územně plánovací dokumentace a územně plánovacích podkladů povinni řídit se zásadami ochrany ZPF, navrhnout a zdůvodnit takové řešení, které je z hlediska ochrany ZPF a ostatních zákonem chráněných obecných zájmů nejvýhodnější, a to zpravidla ve srovnání s jiným možným řešením.</w:t>
            </w:r>
          </w:p>
        </w:tc>
        <w:tc>
          <w:tcPr>
            <w:tcW w:w="4433" w:type="dxa"/>
          </w:tcPr>
          <w:p w14:paraId="37E64C81" w14:textId="77777777" w:rsidR="0025791A" w:rsidRPr="002C4655" w:rsidRDefault="0025791A" w:rsidP="0025791A">
            <w:pPr>
              <w:rPr>
                <w:sz w:val="20"/>
                <w:szCs w:val="20"/>
              </w:rPr>
            </w:pPr>
            <w:r w:rsidRPr="002C4655">
              <w:rPr>
                <w:sz w:val="20"/>
                <w:szCs w:val="20"/>
              </w:rPr>
              <w:t xml:space="preserve">Požadavek </w:t>
            </w:r>
            <w:proofErr w:type="gramStart"/>
            <w:r w:rsidRPr="002C4655">
              <w:rPr>
                <w:sz w:val="20"/>
                <w:szCs w:val="20"/>
              </w:rPr>
              <w:t>bude  součástí</w:t>
            </w:r>
            <w:proofErr w:type="gramEnd"/>
            <w:r w:rsidRPr="002C4655">
              <w:rPr>
                <w:sz w:val="20"/>
                <w:szCs w:val="20"/>
              </w:rPr>
              <w:t xml:space="preserve"> zadání změny </w:t>
            </w:r>
            <w:proofErr w:type="spellStart"/>
            <w:r w:rsidRPr="002C4655">
              <w:rPr>
                <w:sz w:val="20"/>
                <w:szCs w:val="20"/>
              </w:rPr>
              <w:t>úp</w:t>
            </w:r>
            <w:proofErr w:type="spellEnd"/>
            <w:r w:rsidRPr="002C4655">
              <w:rPr>
                <w:sz w:val="20"/>
                <w:szCs w:val="20"/>
              </w:rPr>
              <w:t xml:space="preserve"> .</w:t>
            </w:r>
          </w:p>
          <w:p w14:paraId="1911C1CA" w14:textId="77777777" w:rsidR="0025791A" w:rsidRPr="002C4655" w:rsidRDefault="0025791A" w:rsidP="0025791A">
            <w:pPr>
              <w:rPr>
                <w:sz w:val="20"/>
                <w:szCs w:val="20"/>
              </w:rPr>
            </w:pPr>
          </w:p>
        </w:tc>
      </w:tr>
      <w:tr w:rsidR="002C4655" w:rsidRPr="002C4655" w14:paraId="0DF33357" w14:textId="77777777" w:rsidTr="009925C4">
        <w:tc>
          <w:tcPr>
            <w:tcW w:w="637" w:type="dxa"/>
          </w:tcPr>
          <w:p w14:paraId="25045F37" w14:textId="6CAC15EA" w:rsidR="0025791A" w:rsidRPr="002C4655" w:rsidRDefault="0025791A" w:rsidP="0025791A">
            <w:pPr>
              <w:rPr>
                <w:sz w:val="20"/>
                <w:szCs w:val="20"/>
              </w:rPr>
            </w:pPr>
            <w:r w:rsidRPr="002C4655">
              <w:rPr>
                <w:sz w:val="20"/>
                <w:szCs w:val="20"/>
              </w:rPr>
              <w:t>4.2</w:t>
            </w:r>
          </w:p>
        </w:tc>
        <w:tc>
          <w:tcPr>
            <w:tcW w:w="1985" w:type="dxa"/>
          </w:tcPr>
          <w:p w14:paraId="33C588FD" w14:textId="77777777" w:rsidR="0025791A" w:rsidRPr="002C4655" w:rsidRDefault="0025791A" w:rsidP="0025791A">
            <w:pPr>
              <w:pStyle w:val="Zkladntext"/>
              <w:jc w:val="left"/>
              <w:rPr>
                <w:szCs w:val="20"/>
              </w:rPr>
            </w:pPr>
            <w:r w:rsidRPr="002C4655">
              <w:rPr>
                <w:szCs w:val="20"/>
              </w:rPr>
              <w:t xml:space="preserve">-z hlediska zák. č.285/1995 </w:t>
            </w:r>
            <w:proofErr w:type="spellStart"/>
            <w:r w:rsidRPr="002C4655">
              <w:rPr>
                <w:szCs w:val="20"/>
              </w:rPr>
              <w:t>Sb</w:t>
            </w:r>
            <w:proofErr w:type="spellEnd"/>
          </w:p>
        </w:tc>
        <w:tc>
          <w:tcPr>
            <w:tcW w:w="1559" w:type="dxa"/>
          </w:tcPr>
          <w:p w14:paraId="3C251ABE" w14:textId="77777777" w:rsidR="0025791A" w:rsidRPr="002C4655" w:rsidRDefault="0025791A" w:rsidP="0025791A">
            <w:pPr>
              <w:rPr>
                <w:sz w:val="20"/>
                <w:szCs w:val="20"/>
              </w:rPr>
            </w:pPr>
          </w:p>
        </w:tc>
        <w:tc>
          <w:tcPr>
            <w:tcW w:w="5528" w:type="dxa"/>
          </w:tcPr>
          <w:p w14:paraId="767FB3C7" w14:textId="77777777" w:rsidR="0025791A" w:rsidRPr="002C4655" w:rsidRDefault="0025791A" w:rsidP="0025791A">
            <w:pPr>
              <w:pStyle w:val="Default"/>
              <w:rPr>
                <w:color w:val="auto"/>
                <w:sz w:val="20"/>
                <w:szCs w:val="20"/>
              </w:rPr>
            </w:pPr>
            <w:r w:rsidRPr="002C4655">
              <w:rPr>
                <w:rStyle w:val="Zkladntext5Nekurzva"/>
                <w:i w:val="0"/>
                <w:color w:val="auto"/>
                <w:sz w:val="20"/>
                <w:szCs w:val="20"/>
              </w:rPr>
              <w:t xml:space="preserve">OSSL požaduje dbát maximální ochrany pozemků určených k plnění funkcí lesa tak, aby nedocházelo ke snižování ekologické stability krajiny a v současné době velmi důležité schopnosti lesa zadržovat vodu v krajině jejím zasakováním. Správní orgán upozorňuje na ustanovení § 13 odst. 1 zákona: </w:t>
            </w:r>
            <w:r w:rsidRPr="002C4655">
              <w:rPr>
                <w:i/>
                <w:color w:val="auto"/>
                <w:sz w:val="20"/>
                <w:szCs w:val="20"/>
              </w:rPr>
              <w:t>„</w:t>
            </w:r>
            <w:r w:rsidRPr="002C4655">
              <w:rPr>
                <w:color w:val="auto"/>
                <w:sz w:val="20"/>
                <w:szCs w:val="20"/>
              </w:rPr>
              <w:t xml:space="preserve">Veškeré pozemky </w:t>
            </w:r>
            <w:r w:rsidRPr="002C4655">
              <w:rPr>
                <w:color w:val="auto"/>
                <w:sz w:val="20"/>
                <w:szCs w:val="20"/>
              </w:rPr>
              <w:lastRenderedPageBreak/>
              <w:t>určené k plnění funkcí lesa musí být účelně obhospodařovány podle tohoto zákona. Jejich využití k jiným účelům je zakázáno. “</w:t>
            </w:r>
            <w:r w:rsidRPr="002C4655">
              <w:rPr>
                <w:rStyle w:val="Zkladntext5Nekurzva"/>
                <w:color w:val="auto"/>
                <w:sz w:val="20"/>
                <w:szCs w:val="20"/>
              </w:rPr>
              <w:t xml:space="preserve"> a </w:t>
            </w:r>
            <w:r w:rsidRPr="002C4655">
              <w:rPr>
                <w:rStyle w:val="Zkladntext5Nekurzva"/>
                <w:i w:val="0"/>
                <w:color w:val="auto"/>
                <w:sz w:val="20"/>
                <w:szCs w:val="20"/>
              </w:rPr>
              <w:t>§ 14 odst. 1 zákona</w:t>
            </w:r>
            <w:r w:rsidRPr="002C4655">
              <w:rPr>
                <w:rStyle w:val="Zkladntext5Nekurzva"/>
                <w:color w:val="auto"/>
                <w:sz w:val="20"/>
                <w:szCs w:val="20"/>
              </w:rPr>
              <w:t xml:space="preserve">: </w:t>
            </w:r>
            <w:r w:rsidRPr="002C4655">
              <w:rPr>
                <w:color w:val="auto"/>
                <w:sz w:val="20"/>
                <w:szCs w:val="20"/>
              </w:rPr>
              <w:t>„Projektanti nebo pořizovatelé územně plánovací dokumentace, návrhů na stanovení dobývacích prostorů a zpracovatelé dokumentací staveb jsou povinni dbát zachováni lesa a řídit se přitom ustanoveními tohoto zákona. Jsou povinni navrhnout a zdůvodnit taková řešení, která jsou z hlediska zachování lesa, ochrany životního prostředí a ostatních celospolečenských zájmů nejvhodnější; přitom jsou povinni provést vyhodnocení předpokládaných důsledků navrhovaného řešení, navrhnout alternativní řešení, způsob následné rekultivace a uspořádání území po dokončení stavby.</w:t>
            </w:r>
          </w:p>
          <w:p w14:paraId="1C20C172" w14:textId="77777777" w:rsidR="0025791A" w:rsidRPr="002C4655" w:rsidRDefault="0025791A" w:rsidP="0025791A">
            <w:pPr>
              <w:pStyle w:val="Default"/>
              <w:rPr>
                <w:color w:val="auto"/>
                <w:sz w:val="20"/>
                <w:szCs w:val="20"/>
              </w:rPr>
            </w:pPr>
          </w:p>
          <w:p w14:paraId="2FA9F879" w14:textId="77777777" w:rsidR="0025791A" w:rsidRPr="002C4655" w:rsidRDefault="0025791A" w:rsidP="0025791A">
            <w:pPr>
              <w:pStyle w:val="Default"/>
              <w:rPr>
                <w:color w:val="auto"/>
                <w:sz w:val="20"/>
                <w:szCs w:val="20"/>
              </w:rPr>
            </w:pPr>
            <w:r w:rsidRPr="002C4655">
              <w:rPr>
                <w:color w:val="auto"/>
                <w:sz w:val="20"/>
                <w:szCs w:val="20"/>
              </w:rPr>
              <w:t xml:space="preserve">Na základě toho požaduje správní orgán, aby v dalším stupni zpracování ÚP bylo konkretizováno případné dotčení pozemků určených k plnění funkcí lesa (např. parcelní číslo, výměra) a náležitě zdůvodněny požadavky na změnu funkčního využití území vedoucích k záboru pozemků určených k plnění funkcí lesa zejména umísťováním rekreačních a sportovních staveb tak, jak je výše uvedeno. </w:t>
            </w:r>
          </w:p>
          <w:p w14:paraId="26AE0D6E" w14:textId="77777777" w:rsidR="0025791A" w:rsidRPr="002C4655" w:rsidRDefault="0025791A" w:rsidP="0025791A">
            <w:pPr>
              <w:pStyle w:val="Default"/>
              <w:rPr>
                <w:color w:val="auto"/>
                <w:sz w:val="20"/>
                <w:szCs w:val="20"/>
              </w:rPr>
            </w:pPr>
          </w:p>
          <w:p w14:paraId="7E45F5C5" w14:textId="77777777" w:rsidR="0025791A" w:rsidRPr="002C4655" w:rsidRDefault="0025791A" w:rsidP="0025791A">
            <w:pPr>
              <w:pStyle w:val="Default"/>
              <w:rPr>
                <w:color w:val="auto"/>
                <w:sz w:val="20"/>
                <w:szCs w:val="20"/>
              </w:rPr>
            </w:pPr>
            <w:r w:rsidRPr="002C4655">
              <w:rPr>
                <w:color w:val="auto"/>
                <w:sz w:val="20"/>
                <w:szCs w:val="20"/>
              </w:rPr>
              <w:t xml:space="preserve">K dotčení pozemků určených k plnění funkcí lesa dochází i změnou využití území např. k bytové zástavbě do 50 metrů od pozemků učených k plnění funkcí lesa v tzv. </w:t>
            </w:r>
            <w:r w:rsidRPr="002C4655">
              <w:rPr>
                <w:rStyle w:val="ZkladntextKurzva"/>
                <w:color w:val="auto"/>
                <w:sz w:val="20"/>
                <w:szCs w:val="20"/>
              </w:rPr>
              <w:t>ochranném pásmu lesa.</w:t>
            </w:r>
            <w:r w:rsidRPr="002C4655">
              <w:rPr>
                <w:color w:val="auto"/>
                <w:sz w:val="20"/>
                <w:szCs w:val="20"/>
              </w:rPr>
              <w:t xml:space="preserve"> Na tomto základě bude správní orgán souhlasit, či nesouhlasit s návrhem územního plánu.</w:t>
            </w:r>
          </w:p>
          <w:p w14:paraId="5CF28B57" w14:textId="77777777" w:rsidR="0025791A" w:rsidRPr="002C4655" w:rsidRDefault="0025791A" w:rsidP="0025791A">
            <w:pPr>
              <w:pStyle w:val="Default"/>
              <w:rPr>
                <w:color w:val="auto"/>
                <w:sz w:val="20"/>
                <w:szCs w:val="20"/>
              </w:rPr>
            </w:pPr>
            <w:r w:rsidRPr="002C4655">
              <w:rPr>
                <w:color w:val="auto"/>
                <w:sz w:val="20"/>
                <w:szCs w:val="20"/>
              </w:rPr>
              <w:t>Z výše uvedeného důvodu doporučuje OSSL ve výkresové části ÚP vyznačit tzv. ochranné pásmo lesa a v textové části ÚP v příslušných plochách, které se nachází v tomto pásmu (</w:t>
            </w:r>
            <w:proofErr w:type="gramStart"/>
            <w:r w:rsidRPr="002C4655">
              <w:rPr>
                <w:color w:val="auto"/>
                <w:sz w:val="20"/>
                <w:szCs w:val="20"/>
              </w:rPr>
              <w:t>50m</w:t>
            </w:r>
            <w:proofErr w:type="gramEnd"/>
            <w:r w:rsidRPr="002C4655">
              <w:rPr>
                <w:color w:val="auto"/>
                <w:sz w:val="20"/>
                <w:szCs w:val="20"/>
              </w:rPr>
              <w:t xml:space="preserve"> od pozemků určených k plnění funkcí lesa) </w:t>
            </w:r>
          </w:p>
          <w:p w14:paraId="5FD85D59" w14:textId="77777777" w:rsidR="0025791A" w:rsidRPr="002C4655" w:rsidRDefault="0025791A" w:rsidP="0025791A">
            <w:pPr>
              <w:pStyle w:val="Default"/>
              <w:rPr>
                <w:color w:val="auto"/>
                <w:sz w:val="20"/>
                <w:szCs w:val="20"/>
              </w:rPr>
            </w:pPr>
          </w:p>
          <w:p w14:paraId="0A8209E2" w14:textId="77777777" w:rsidR="0025791A" w:rsidRPr="002C4655" w:rsidRDefault="0025791A" w:rsidP="0025791A">
            <w:pPr>
              <w:pStyle w:val="Default"/>
              <w:rPr>
                <w:color w:val="auto"/>
                <w:sz w:val="20"/>
                <w:szCs w:val="20"/>
              </w:rPr>
            </w:pPr>
            <w:r w:rsidRPr="002C4655">
              <w:rPr>
                <w:color w:val="auto"/>
                <w:sz w:val="20"/>
                <w:szCs w:val="20"/>
              </w:rPr>
              <w:t xml:space="preserve">…uvést text, který bude upozorňovat investory staveb na nutnost souhlasu orgánu státní správy lesa dle ustanovení </w:t>
            </w:r>
          </w:p>
          <w:p w14:paraId="39C1E1D1" w14:textId="77777777" w:rsidR="0025791A" w:rsidRPr="002C4655" w:rsidRDefault="0025791A" w:rsidP="0025791A">
            <w:pPr>
              <w:pStyle w:val="Default"/>
              <w:rPr>
                <w:color w:val="auto"/>
                <w:sz w:val="20"/>
                <w:szCs w:val="20"/>
              </w:rPr>
            </w:pPr>
            <w:r w:rsidRPr="002C4655">
              <w:rPr>
                <w:color w:val="auto"/>
                <w:sz w:val="20"/>
                <w:szCs w:val="20"/>
              </w:rPr>
              <w:t>§ 14 odst. 2) zákona s umístěním stavby v tomto ochranném pásmu.</w:t>
            </w:r>
          </w:p>
        </w:tc>
        <w:tc>
          <w:tcPr>
            <w:tcW w:w="4433" w:type="dxa"/>
          </w:tcPr>
          <w:p w14:paraId="5E00EA09" w14:textId="77777777" w:rsidR="0025791A" w:rsidRPr="002C4655" w:rsidRDefault="0025791A" w:rsidP="0025791A">
            <w:pPr>
              <w:rPr>
                <w:sz w:val="20"/>
                <w:szCs w:val="20"/>
              </w:rPr>
            </w:pPr>
            <w:r w:rsidRPr="002C4655">
              <w:rPr>
                <w:sz w:val="20"/>
                <w:szCs w:val="20"/>
              </w:rPr>
              <w:lastRenderedPageBreak/>
              <w:t xml:space="preserve">Jedná se o obecné </w:t>
            </w:r>
            <w:proofErr w:type="gramStart"/>
            <w:r w:rsidRPr="002C4655">
              <w:rPr>
                <w:sz w:val="20"/>
                <w:szCs w:val="20"/>
              </w:rPr>
              <w:t>podmínky  vyplývající</w:t>
            </w:r>
            <w:proofErr w:type="gramEnd"/>
            <w:r w:rsidRPr="002C4655">
              <w:rPr>
                <w:sz w:val="20"/>
                <w:szCs w:val="20"/>
              </w:rPr>
              <w:t xml:space="preserve"> z požadavků zákona o lesích, které platí i bez zakotvení v územním plánu. Nebude doplněno do zadání změn.</w:t>
            </w:r>
          </w:p>
          <w:p w14:paraId="641F56AD" w14:textId="77777777" w:rsidR="0025791A" w:rsidRPr="002C4655" w:rsidRDefault="0025791A" w:rsidP="0025791A">
            <w:pPr>
              <w:rPr>
                <w:strike/>
                <w:sz w:val="20"/>
                <w:szCs w:val="20"/>
              </w:rPr>
            </w:pPr>
          </w:p>
          <w:p w14:paraId="214D0AE8" w14:textId="77777777" w:rsidR="0025791A" w:rsidRPr="002C4655" w:rsidRDefault="0025791A" w:rsidP="0025791A">
            <w:pPr>
              <w:rPr>
                <w:strike/>
                <w:sz w:val="20"/>
                <w:szCs w:val="20"/>
              </w:rPr>
            </w:pPr>
          </w:p>
          <w:p w14:paraId="23A83AE1" w14:textId="77777777" w:rsidR="0025791A" w:rsidRPr="002C4655" w:rsidRDefault="0025791A" w:rsidP="0025791A">
            <w:pPr>
              <w:rPr>
                <w:strike/>
                <w:sz w:val="20"/>
                <w:szCs w:val="20"/>
              </w:rPr>
            </w:pPr>
          </w:p>
          <w:p w14:paraId="07E77FFD" w14:textId="77777777" w:rsidR="0025791A" w:rsidRPr="002C4655" w:rsidRDefault="0025791A" w:rsidP="0025791A">
            <w:pPr>
              <w:rPr>
                <w:strike/>
                <w:sz w:val="20"/>
                <w:szCs w:val="20"/>
              </w:rPr>
            </w:pPr>
          </w:p>
          <w:p w14:paraId="5725D3DE" w14:textId="77777777" w:rsidR="0025791A" w:rsidRPr="002C4655" w:rsidRDefault="0025791A" w:rsidP="0025791A">
            <w:pPr>
              <w:rPr>
                <w:strike/>
                <w:sz w:val="20"/>
                <w:szCs w:val="20"/>
              </w:rPr>
            </w:pPr>
          </w:p>
          <w:p w14:paraId="613DC603" w14:textId="77777777" w:rsidR="0025791A" w:rsidRPr="002C4655" w:rsidRDefault="0025791A" w:rsidP="0025791A">
            <w:pPr>
              <w:rPr>
                <w:strike/>
                <w:sz w:val="20"/>
                <w:szCs w:val="20"/>
              </w:rPr>
            </w:pPr>
          </w:p>
          <w:p w14:paraId="19E23D2E" w14:textId="77777777" w:rsidR="0025791A" w:rsidRPr="002C4655" w:rsidRDefault="0025791A" w:rsidP="0025791A">
            <w:pPr>
              <w:rPr>
                <w:strike/>
                <w:sz w:val="20"/>
                <w:szCs w:val="20"/>
              </w:rPr>
            </w:pPr>
          </w:p>
          <w:p w14:paraId="1751CA41" w14:textId="77777777" w:rsidR="0025791A" w:rsidRPr="002C4655" w:rsidRDefault="0025791A" w:rsidP="0025791A">
            <w:pPr>
              <w:rPr>
                <w:strike/>
                <w:sz w:val="20"/>
                <w:szCs w:val="20"/>
              </w:rPr>
            </w:pPr>
          </w:p>
          <w:p w14:paraId="37C8F076" w14:textId="77777777" w:rsidR="0025791A" w:rsidRPr="002C4655" w:rsidRDefault="0025791A" w:rsidP="0025791A">
            <w:pPr>
              <w:rPr>
                <w:strike/>
                <w:sz w:val="20"/>
                <w:szCs w:val="20"/>
              </w:rPr>
            </w:pPr>
          </w:p>
          <w:p w14:paraId="32BDB855" w14:textId="77777777" w:rsidR="0025791A" w:rsidRPr="002C4655" w:rsidRDefault="0025791A" w:rsidP="0025791A">
            <w:pPr>
              <w:rPr>
                <w:strike/>
                <w:sz w:val="20"/>
                <w:szCs w:val="20"/>
              </w:rPr>
            </w:pPr>
          </w:p>
          <w:p w14:paraId="33556A13" w14:textId="77777777" w:rsidR="0025791A" w:rsidRPr="002C4655" w:rsidRDefault="0025791A" w:rsidP="0025791A">
            <w:pPr>
              <w:rPr>
                <w:strike/>
                <w:sz w:val="20"/>
                <w:szCs w:val="20"/>
              </w:rPr>
            </w:pPr>
          </w:p>
          <w:p w14:paraId="6ED32288" w14:textId="77777777" w:rsidR="0025791A" w:rsidRPr="002C4655" w:rsidRDefault="0025791A" w:rsidP="0025791A">
            <w:pPr>
              <w:rPr>
                <w:strike/>
                <w:sz w:val="20"/>
                <w:szCs w:val="20"/>
              </w:rPr>
            </w:pPr>
          </w:p>
          <w:p w14:paraId="34E0AE1F" w14:textId="77777777" w:rsidR="0025791A" w:rsidRPr="002C4655" w:rsidRDefault="0025791A" w:rsidP="0025791A">
            <w:pPr>
              <w:rPr>
                <w:strike/>
                <w:sz w:val="20"/>
                <w:szCs w:val="20"/>
              </w:rPr>
            </w:pPr>
          </w:p>
          <w:p w14:paraId="2A84B8B3" w14:textId="77777777" w:rsidR="0025791A" w:rsidRPr="002C4655" w:rsidRDefault="0025791A" w:rsidP="0025791A">
            <w:pPr>
              <w:rPr>
                <w:strike/>
                <w:sz w:val="20"/>
                <w:szCs w:val="20"/>
              </w:rPr>
            </w:pPr>
          </w:p>
          <w:p w14:paraId="40AE71E9" w14:textId="6D754538" w:rsidR="0025791A" w:rsidRPr="002C4655" w:rsidRDefault="0025791A" w:rsidP="0025791A">
            <w:pPr>
              <w:rPr>
                <w:sz w:val="20"/>
                <w:szCs w:val="20"/>
              </w:rPr>
            </w:pPr>
            <w:r w:rsidRPr="002C4655">
              <w:rPr>
                <w:sz w:val="20"/>
                <w:szCs w:val="20"/>
              </w:rPr>
              <w:t xml:space="preserve">Změna </w:t>
            </w:r>
            <w:proofErr w:type="spellStart"/>
            <w:r w:rsidRPr="002C4655">
              <w:rPr>
                <w:sz w:val="20"/>
                <w:szCs w:val="20"/>
              </w:rPr>
              <w:t>úp</w:t>
            </w:r>
            <w:proofErr w:type="spellEnd"/>
            <w:r w:rsidRPr="002C4655">
              <w:rPr>
                <w:sz w:val="20"/>
                <w:szCs w:val="20"/>
              </w:rPr>
              <w:t xml:space="preserve"> bude splňovat uvedený požadavek na identifikování </w:t>
            </w:r>
            <w:r w:rsidRPr="002C4655">
              <w:rPr>
                <w:sz w:val="20"/>
                <w:szCs w:val="20"/>
                <w:u w:val="single"/>
              </w:rPr>
              <w:t xml:space="preserve">lokality </w:t>
            </w:r>
            <w:proofErr w:type="gramStart"/>
            <w:r w:rsidRPr="002C4655">
              <w:rPr>
                <w:sz w:val="20"/>
                <w:szCs w:val="20"/>
                <w:u w:val="single"/>
              </w:rPr>
              <w:t>( plochy</w:t>
            </w:r>
            <w:proofErr w:type="gramEnd"/>
            <w:r w:rsidRPr="002C4655">
              <w:rPr>
                <w:sz w:val="20"/>
                <w:szCs w:val="20"/>
                <w:u w:val="single"/>
              </w:rPr>
              <w:t>)</w:t>
            </w:r>
            <w:r w:rsidRPr="002C4655">
              <w:rPr>
                <w:sz w:val="20"/>
                <w:szCs w:val="20"/>
              </w:rPr>
              <w:t>, na nichž je plánován zábor pozemků určených k plnění funkcí lesa.</w:t>
            </w:r>
          </w:p>
          <w:p w14:paraId="7F54CB09" w14:textId="77777777" w:rsidR="0025791A" w:rsidRPr="002C4655" w:rsidRDefault="0025791A" w:rsidP="0025791A">
            <w:pPr>
              <w:rPr>
                <w:strike/>
                <w:sz w:val="20"/>
                <w:szCs w:val="20"/>
              </w:rPr>
            </w:pPr>
            <w:proofErr w:type="gramStart"/>
            <w:r w:rsidRPr="002C4655">
              <w:rPr>
                <w:sz w:val="20"/>
                <w:szCs w:val="20"/>
              </w:rPr>
              <w:t>V  dokumentaci</w:t>
            </w:r>
            <w:proofErr w:type="gramEnd"/>
            <w:r w:rsidRPr="002C4655">
              <w:rPr>
                <w:sz w:val="20"/>
                <w:szCs w:val="20"/>
              </w:rPr>
              <w:t xml:space="preserve"> nebudou dotčené pozemky identifikovány podle čísel jednotlivých  dotčených pozemků. Požadavek je mimo podrobnost řešení územně plánovací dokumentaci</w:t>
            </w:r>
          </w:p>
          <w:p w14:paraId="72FE1ED7" w14:textId="77777777" w:rsidR="0025791A" w:rsidRPr="002C4655" w:rsidRDefault="0025791A" w:rsidP="0025791A">
            <w:pPr>
              <w:rPr>
                <w:strike/>
                <w:sz w:val="20"/>
                <w:szCs w:val="20"/>
              </w:rPr>
            </w:pPr>
          </w:p>
          <w:p w14:paraId="19F200A4" w14:textId="77777777" w:rsidR="0025791A" w:rsidRPr="002C4655" w:rsidRDefault="0025791A" w:rsidP="0025791A">
            <w:pPr>
              <w:rPr>
                <w:sz w:val="20"/>
                <w:szCs w:val="20"/>
              </w:rPr>
            </w:pPr>
            <w:r w:rsidRPr="002C4655">
              <w:rPr>
                <w:sz w:val="20"/>
                <w:szCs w:val="20"/>
              </w:rPr>
              <w:t xml:space="preserve">Požadavek </w:t>
            </w:r>
            <w:proofErr w:type="gramStart"/>
            <w:r w:rsidRPr="002C4655">
              <w:rPr>
                <w:sz w:val="20"/>
                <w:szCs w:val="20"/>
              </w:rPr>
              <w:t>na  identifikaci</w:t>
            </w:r>
            <w:proofErr w:type="gramEnd"/>
            <w:r w:rsidRPr="002C4655">
              <w:rPr>
                <w:sz w:val="20"/>
                <w:szCs w:val="20"/>
              </w:rPr>
              <w:t xml:space="preserve"> dotčených pozemků do 50 metrů od okraje lesa dokumentace bude do  změn územního plánu doplněn do grafické části odůvodnění.  .</w:t>
            </w:r>
          </w:p>
          <w:p w14:paraId="740F41A8" w14:textId="77777777" w:rsidR="0025791A" w:rsidRPr="002C4655" w:rsidRDefault="0025791A" w:rsidP="0025791A">
            <w:pPr>
              <w:rPr>
                <w:sz w:val="20"/>
                <w:szCs w:val="20"/>
              </w:rPr>
            </w:pPr>
          </w:p>
          <w:p w14:paraId="0856BF13" w14:textId="77777777" w:rsidR="0025791A" w:rsidRPr="002C4655" w:rsidRDefault="0025791A" w:rsidP="0025791A">
            <w:pPr>
              <w:rPr>
                <w:sz w:val="20"/>
                <w:szCs w:val="20"/>
              </w:rPr>
            </w:pPr>
          </w:p>
          <w:p w14:paraId="02ECE4E4" w14:textId="77777777" w:rsidR="0025791A" w:rsidRPr="002C4655" w:rsidRDefault="0025791A" w:rsidP="0025791A">
            <w:pPr>
              <w:rPr>
                <w:sz w:val="20"/>
                <w:szCs w:val="20"/>
              </w:rPr>
            </w:pPr>
          </w:p>
          <w:p w14:paraId="5515C004" w14:textId="77777777" w:rsidR="0025791A" w:rsidRPr="002C4655" w:rsidRDefault="0025791A" w:rsidP="0025791A">
            <w:pPr>
              <w:rPr>
                <w:sz w:val="20"/>
                <w:szCs w:val="20"/>
              </w:rPr>
            </w:pPr>
          </w:p>
          <w:p w14:paraId="3E743458" w14:textId="77777777" w:rsidR="0025791A" w:rsidRPr="002C4655" w:rsidRDefault="0025791A" w:rsidP="0025791A">
            <w:pPr>
              <w:rPr>
                <w:sz w:val="20"/>
                <w:szCs w:val="20"/>
              </w:rPr>
            </w:pPr>
          </w:p>
          <w:p w14:paraId="70307486" w14:textId="77777777" w:rsidR="0025791A" w:rsidRPr="002C4655" w:rsidRDefault="0025791A" w:rsidP="0025791A">
            <w:pPr>
              <w:rPr>
                <w:sz w:val="20"/>
                <w:szCs w:val="20"/>
              </w:rPr>
            </w:pPr>
            <w:r w:rsidRPr="002C4655">
              <w:rPr>
                <w:sz w:val="20"/>
                <w:szCs w:val="20"/>
              </w:rPr>
              <w:t xml:space="preserve">Požadavek není možné akceptovat, nejedná se o faktickou podmínku, ale procesní podmínku. A </w:t>
            </w:r>
            <w:proofErr w:type="gramStart"/>
            <w:r w:rsidRPr="002C4655">
              <w:rPr>
                <w:sz w:val="20"/>
                <w:szCs w:val="20"/>
              </w:rPr>
              <w:t>jedna</w:t>
            </w:r>
            <w:proofErr w:type="gramEnd"/>
            <w:r w:rsidRPr="002C4655">
              <w:rPr>
                <w:sz w:val="20"/>
                <w:szCs w:val="20"/>
              </w:rPr>
              <w:t xml:space="preserve"> se o podmínku, které je příslušná až v rámci řízení o umístění konkrétní stavby nikoliv při řešení územního plánu.</w:t>
            </w:r>
          </w:p>
        </w:tc>
      </w:tr>
      <w:tr w:rsidR="0085486B" w:rsidRPr="0085486B" w14:paraId="009BEDCC" w14:textId="77777777" w:rsidTr="009925C4">
        <w:tc>
          <w:tcPr>
            <w:tcW w:w="637" w:type="dxa"/>
          </w:tcPr>
          <w:p w14:paraId="4605516B" w14:textId="282A2DE1" w:rsidR="0025791A" w:rsidRPr="0085486B" w:rsidRDefault="0025791A" w:rsidP="0025791A">
            <w:pPr>
              <w:rPr>
                <w:sz w:val="20"/>
                <w:szCs w:val="20"/>
              </w:rPr>
            </w:pPr>
            <w:r w:rsidRPr="0085486B">
              <w:rPr>
                <w:sz w:val="20"/>
                <w:szCs w:val="20"/>
              </w:rPr>
              <w:lastRenderedPageBreak/>
              <w:t>4.3</w:t>
            </w:r>
          </w:p>
        </w:tc>
        <w:tc>
          <w:tcPr>
            <w:tcW w:w="1985" w:type="dxa"/>
          </w:tcPr>
          <w:p w14:paraId="55115448" w14:textId="77777777" w:rsidR="0025791A" w:rsidRPr="0085486B" w:rsidRDefault="0025791A" w:rsidP="0025791A">
            <w:pPr>
              <w:pStyle w:val="Zkladntext"/>
              <w:jc w:val="left"/>
              <w:rPr>
                <w:bCs w:val="0"/>
                <w:szCs w:val="20"/>
              </w:rPr>
            </w:pPr>
            <w:r w:rsidRPr="0085486B">
              <w:rPr>
                <w:bCs w:val="0"/>
                <w:szCs w:val="20"/>
              </w:rPr>
              <w:t>-z hlediska zák. č. 201/2012 Sb.</w:t>
            </w:r>
          </w:p>
        </w:tc>
        <w:tc>
          <w:tcPr>
            <w:tcW w:w="1559" w:type="dxa"/>
          </w:tcPr>
          <w:p w14:paraId="14DB22E7" w14:textId="77777777" w:rsidR="0025791A" w:rsidRPr="0085486B" w:rsidRDefault="0025791A" w:rsidP="0025791A">
            <w:pPr>
              <w:rPr>
                <w:sz w:val="20"/>
                <w:szCs w:val="20"/>
              </w:rPr>
            </w:pPr>
          </w:p>
        </w:tc>
        <w:tc>
          <w:tcPr>
            <w:tcW w:w="5528" w:type="dxa"/>
          </w:tcPr>
          <w:p w14:paraId="72381E58" w14:textId="752E23FC" w:rsidR="0025791A" w:rsidRPr="0085486B" w:rsidRDefault="0025791A" w:rsidP="0025791A">
            <w:pPr>
              <w:pStyle w:val="Default"/>
              <w:rPr>
                <w:color w:val="auto"/>
                <w:sz w:val="20"/>
                <w:szCs w:val="20"/>
              </w:rPr>
            </w:pPr>
            <w:r w:rsidRPr="0085486B">
              <w:rPr>
                <w:color w:val="auto"/>
                <w:sz w:val="20"/>
                <w:szCs w:val="20"/>
              </w:rPr>
              <w:t xml:space="preserve">Orgán státní správy na úseku ochrany ovzduší příslušný podle </w:t>
            </w:r>
            <w:proofErr w:type="spellStart"/>
            <w:r w:rsidRPr="0085486B">
              <w:rPr>
                <w:color w:val="auto"/>
                <w:sz w:val="20"/>
                <w:szCs w:val="20"/>
              </w:rPr>
              <w:t>ust</w:t>
            </w:r>
            <w:proofErr w:type="spellEnd"/>
            <w:r w:rsidRPr="0085486B">
              <w:rPr>
                <w:color w:val="auto"/>
                <w:sz w:val="20"/>
                <w:szCs w:val="20"/>
              </w:rPr>
              <w:t xml:space="preserve">. § 27 odst. 1 písm. e) zákona na základě </w:t>
            </w:r>
            <w:proofErr w:type="spellStart"/>
            <w:r w:rsidRPr="0085486B">
              <w:rPr>
                <w:color w:val="auto"/>
                <w:sz w:val="20"/>
                <w:szCs w:val="20"/>
              </w:rPr>
              <w:t>ust</w:t>
            </w:r>
            <w:proofErr w:type="spellEnd"/>
            <w:r w:rsidRPr="0085486B">
              <w:rPr>
                <w:color w:val="auto"/>
                <w:sz w:val="20"/>
                <w:szCs w:val="20"/>
              </w:rPr>
              <w:t xml:space="preserve">. § 11 odst. 2 písm. a) </w:t>
            </w:r>
            <w:r w:rsidRPr="0085486B">
              <w:rPr>
                <w:color w:val="auto"/>
                <w:sz w:val="20"/>
                <w:szCs w:val="20"/>
              </w:rPr>
              <w:lastRenderedPageBreak/>
              <w:t>zákona k předloženému návrhu zadání změny č. 3 ÚP Bratronice sděluje.</w:t>
            </w:r>
          </w:p>
          <w:p w14:paraId="35D6BC1B" w14:textId="06452DBB" w:rsidR="0025791A" w:rsidRPr="0085486B" w:rsidRDefault="0025791A" w:rsidP="0025791A">
            <w:pPr>
              <w:pStyle w:val="Default"/>
              <w:rPr>
                <w:color w:val="auto"/>
                <w:sz w:val="20"/>
                <w:szCs w:val="20"/>
              </w:rPr>
            </w:pPr>
            <w:r w:rsidRPr="0085486B">
              <w:rPr>
                <w:color w:val="auto"/>
                <w:sz w:val="20"/>
                <w:szCs w:val="20"/>
              </w:rPr>
              <w:t>Obecné by neměla těsně sousedit obytná zástavba a plocha pro výrobu/průmysl nebo činnosti omezující okolní obytnou zástavbu, zejména z důvodu předcházení problémům obtěžování obyvatel hlukem, emisemi, dopravou a zápachem. Jakýkoli průmysl/výroba by měl být umístěn mimo obytnou zástavbu nebo v dostatečné vzdálenosti. Pokud by v budoucnu do oblasti byla začleněna výroba nebo zdroj s dopady na ovzduší, je provozovatel povinen dodržovat legislativu i v oblasti ochrany ovzduší, např. požádat o příslušná povolení k umístění, stavbě, provozu nových zdrojů.</w:t>
            </w:r>
          </w:p>
        </w:tc>
        <w:tc>
          <w:tcPr>
            <w:tcW w:w="4433" w:type="dxa"/>
          </w:tcPr>
          <w:p w14:paraId="2462DA25" w14:textId="40F5F71C" w:rsidR="0025791A" w:rsidRPr="0085486B" w:rsidRDefault="0025791A" w:rsidP="0025791A">
            <w:pPr>
              <w:rPr>
                <w:sz w:val="20"/>
                <w:szCs w:val="20"/>
              </w:rPr>
            </w:pPr>
            <w:r w:rsidRPr="0085486B">
              <w:rPr>
                <w:sz w:val="20"/>
                <w:szCs w:val="20"/>
              </w:rPr>
              <w:lastRenderedPageBreak/>
              <w:t xml:space="preserve">Pořizovatel doporučuje projektantovi se touto obecnou zásadou řídit při vymezování funkčních </w:t>
            </w:r>
            <w:r w:rsidRPr="0085486B">
              <w:rPr>
                <w:sz w:val="20"/>
                <w:szCs w:val="20"/>
              </w:rPr>
              <w:lastRenderedPageBreak/>
              <w:t xml:space="preserve">ploch v návrhu změny územního plánu, řešení </w:t>
            </w:r>
            <w:proofErr w:type="gramStart"/>
            <w:r w:rsidRPr="0085486B">
              <w:rPr>
                <w:sz w:val="20"/>
                <w:szCs w:val="20"/>
              </w:rPr>
              <w:t>patřičně  odůvodnit</w:t>
            </w:r>
            <w:proofErr w:type="gramEnd"/>
            <w:r w:rsidRPr="0085486B">
              <w:rPr>
                <w:sz w:val="20"/>
                <w:szCs w:val="20"/>
              </w:rPr>
              <w:t>.</w:t>
            </w:r>
          </w:p>
          <w:p w14:paraId="3715D626" w14:textId="77777777" w:rsidR="0025791A" w:rsidRPr="0085486B" w:rsidRDefault="0025791A" w:rsidP="0025791A">
            <w:pPr>
              <w:rPr>
                <w:sz w:val="20"/>
                <w:szCs w:val="20"/>
              </w:rPr>
            </w:pPr>
          </w:p>
          <w:p w14:paraId="7F579075" w14:textId="77777777" w:rsidR="0025791A" w:rsidRPr="0085486B" w:rsidRDefault="0025791A" w:rsidP="0025791A">
            <w:pPr>
              <w:rPr>
                <w:sz w:val="20"/>
                <w:szCs w:val="20"/>
              </w:rPr>
            </w:pPr>
          </w:p>
          <w:p w14:paraId="09FB1687" w14:textId="6235D19B" w:rsidR="0025791A" w:rsidRPr="0085486B" w:rsidRDefault="0025791A" w:rsidP="0025791A">
            <w:pPr>
              <w:rPr>
                <w:sz w:val="20"/>
                <w:szCs w:val="20"/>
              </w:rPr>
            </w:pPr>
          </w:p>
        </w:tc>
      </w:tr>
      <w:tr w:rsidR="0085486B" w:rsidRPr="0085486B" w14:paraId="709B3315" w14:textId="77777777" w:rsidTr="009925C4">
        <w:tc>
          <w:tcPr>
            <w:tcW w:w="637" w:type="dxa"/>
          </w:tcPr>
          <w:p w14:paraId="78FE59C9" w14:textId="38FFDF7A" w:rsidR="0025791A" w:rsidRPr="0085486B" w:rsidRDefault="0025791A" w:rsidP="0025791A">
            <w:pPr>
              <w:rPr>
                <w:sz w:val="20"/>
                <w:szCs w:val="20"/>
              </w:rPr>
            </w:pPr>
            <w:r w:rsidRPr="0085486B">
              <w:rPr>
                <w:sz w:val="20"/>
                <w:szCs w:val="20"/>
              </w:rPr>
              <w:lastRenderedPageBreak/>
              <w:t>4.4</w:t>
            </w:r>
          </w:p>
        </w:tc>
        <w:tc>
          <w:tcPr>
            <w:tcW w:w="1985" w:type="dxa"/>
          </w:tcPr>
          <w:p w14:paraId="50C77A71" w14:textId="77777777" w:rsidR="0025791A" w:rsidRPr="0085486B" w:rsidRDefault="0025791A" w:rsidP="0025791A">
            <w:pPr>
              <w:pStyle w:val="Zkladntext"/>
              <w:jc w:val="left"/>
              <w:rPr>
                <w:bCs w:val="0"/>
                <w:szCs w:val="20"/>
              </w:rPr>
            </w:pPr>
            <w:r w:rsidRPr="0085486B">
              <w:rPr>
                <w:bCs w:val="0"/>
                <w:szCs w:val="20"/>
              </w:rPr>
              <w:t xml:space="preserve">-Dle </w:t>
            </w:r>
            <w:proofErr w:type="spellStart"/>
            <w:r w:rsidRPr="0085486B">
              <w:rPr>
                <w:bCs w:val="0"/>
                <w:szCs w:val="20"/>
              </w:rPr>
              <w:t>zák.č</w:t>
            </w:r>
            <w:proofErr w:type="spellEnd"/>
            <w:r w:rsidRPr="0085486B">
              <w:rPr>
                <w:bCs w:val="0"/>
                <w:szCs w:val="20"/>
              </w:rPr>
              <w:t xml:space="preserve">. 224/2015 Sb. o prevenci závažných </w:t>
            </w:r>
            <w:proofErr w:type="gramStart"/>
            <w:r w:rsidRPr="0085486B">
              <w:rPr>
                <w:bCs w:val="0"/>
                <w:szCs w:val="20"/>
              </w:rPr>
              <w:t>havárií….</w:t>
            </w:r>
            <w:proofErr w:type="gramEnd"/>
          </w:p>
        </w:tc>
        <w:tc>
          <w:tcPr>
            <w:tcW w:w="1559" w:type="dxa"/>
          </w:tcPr>
          <w:p w14:paraId="0FB12130" w14:textId="77777777" w:rsidR="0025791A" w:rsidRPr="0085486B" w:rsidRDefault="0025791A" w:rsidP="0025791A">
            <w:pPr>
              <w:rPr>
                <w:sz w:val="20"/>
                <w:szCs w:val="20"/>
              </w:rPr>
            </w:pPr>
          </w:p>
        </w:tc>
        <w:tc>
          <w:tcPr>
            <w:tcW w:w="5528" w:type="dxa"/>
          </w:tcPr>
          <w:p w14:paraId="1952E3A4" w14:textId="77777777" w:rsidR="0025791A" w:rsidRPr="0085486B" w:rsidRDefault="0025791A" w:rsidP="0025791A">
            <w:pPr>
              <w:pStyle w:val="Default"/>
              <w:rPr>
                <w:color w:val="auto"/>
                <w:sz w:val="20"/>
                <w:szCs w:val="20"/>
              </w:rPr>
            </w:pPr>
            <w:r w:rsidRPr="0085486B">
              <w:rPr>
                <w:color w:val="auto"/>
                <w:sz w:val="20"/>
                <w:szCs w:val="20"/>
              </w:rPr>
              <w:t>Bez připomínky.</w:t>
            </w:r>
          </w:p>
        </w:tc>
        <w:tc>
          <w:tcPr>
            <w:tcW w:w="4433" w:type="dxa"/>
          </w:tcPr>
          <w:p w14:paraId="1BF3BCB5" w14:textId="77777777" w:rsidR="0025791A" w:rsidRPr="0085486B" w:rsidRDefault="0025791A" w:rsidP="0025791A">
            <w:pPr>
              <w:rPr>
                <w:sz w:val="20"/>
                <w:szCs w:val="20"/>
              </w:rPr>
            </w:pPr>
            <w:r w:rsidRPr="0085486B">
              <w:rPr>
                <w:sz w:val="20"/>
                <w:szCs w:val="20"/>
              </w:rPr>
              <w:t>Pořizovatel bere na vědomí</w:t>
            </w:r>
          </w:p>
        </w:tc>
      </w:tr>
      <w:tr w:rsidR="0085486B" w:rsidRPr="0085486B" w14:paraId="611BC54E" w14:textId="77777777" w:rsidTr="009925C4">
        <w:tc>
          <w:tcPr>
            <w:tcW w:w="637" w:type="dxa"/>
          </w:tcPr>
          <w:p w14:paraId="0D03A9D6" w14:textId="1C36FBBE" w:rsidR="0025791A" w:rsidRPr="0085486B" w:rsidRDefault="0025791A" w:rsidP="0025791A">
            <w:pPr>
              <w:rPr>
                <w:sz w:val="20"/>
                <w:szCs w:val="20"/>
              </w:rPr>
            </w:pPr>
            <w:r w:rsidRPr="0085486B">
              <w:rPr>
                <w:sz w:val="20"/>
                <w:szCs w:val="20"/>
              </w:rPr>
              <w:t>4.5</w:t>
            </w:r>
          </w:p>
        </w:tc>
        <w:tc>
          <w:tcPr>
            <w:tcW w:w="1985" w:type="dxa"/>
          </w:tcPr>
          <w:p w14:paraId="60973E4C" w14:textId="77777777" w:rsidR="0025791A" w:rsidRPr="0085486B" w:rsidRDefault="0025791A" w:rsidP="0025791A">
            <w:pPr>
              <w:pStyle w:val="Zkladntext"/>
              <w:jc w:val="left"/>
              <w:rPr>
                <w:bCs w:val="0"/>
                <w:szCs w:val="20"/>
              </w:rPr>
            </w:pPr>
            <w:r w:rsidRPr="0085486B">
              <w:rPr>
                <w:bCs w:val="0"/>
                <w:szCs w:val="20"/>
              </w:rPr>
              <w:t>-z hlediska zák. č. 13/1997 Sb.</w:t>
            </w:r>
          </w:p>
        </w:tc>
        <w:tc>
          <w:tcPr>
            <w:tcW w:w="1559" w:type="dxa"/>
          </w:tcPr>
          <w:p w14:paraId="253DD55C" w14:textId="77777777" w:rsidR="0025791A" w:rsidRPr="0085486B" w:rsidRDefault="0025791A" w:rsidP="0025791A">
            <w:pPr>
              <w:rPr>
                <w:sz w:val="20"/>
                <w:szCs w:val="20"/>
              </w:rPr>
            </w:pPr>
          </w:p>
        </w:tc>
        <w:tc>
          <w:tcPr>
            <w:tcW w:w="5528" w:type="dxa"/>
          </w:tcPr>
          <w:p w14:paraId="01BFE9B4" w14:textId="77777777" w:rsidR="0025791A" w:rsidRDefault="0025791A" w:rsidP="0025791A">
            <w:pPr>
              <w:pStyle w:val="Default"/>
              <w:rPr>
                <w:color w:val="auto"/>
                <w:sz w:val="20"/>
                <w:szCs w:val="20"/>
              </w:rPr>
            </w:pPr>
            <w:r w:rsidRPr="0085486B">
              <w:rPr>
                <w:color w:val="auto"/>
                <w:sz w:val="20"/>
                <w:szCs w:val="20"/>
              </w:rPr>
              <w:t>Bez připomínky.</w:t>
            </w:r>
          </w:p>
          <w:p w14:paraId="502EE58A" w14:textId="0411D1E4" w:rsidR="004C7A8A" w:rsidRPr="0085486B" w:rsidRDefault="004C7A8A" w:rsidP="0025791A">
            <w:pPr>
              <w:pStyle w:val="Default"/>
              <w:rPr>
                <w:color w:val="auto"/>
                <w:sz w:val="20"/>
                <w:szCs w:val="20"/>
              </w:rPr>
            </w:pPr>
            <w:r>
              <w:rPr>
                <w:color w:val="auto"/>
                <w:sz w:val="20"/>
                <w:szCs w:val="20"/>
              </w:rPr>
              <w:t>Současně bylo vydáno i druhé stanovisko odboru dopravy č.j. 57365/2022/KUSK-DOP/Ros z 20.5.2022 obdobného znění.</w:t>
            </w:r>
          </w:p>
        </w:tc>
        <w:tc>
          <w:tcPr>
            <w:tcW w:w="4433" w:type="dxa"/>
          </w:tcPr>
          <w:p w14:paraId="3228C509" w14:textId="77777777" w:rsidR="0025791A" w:rsidRPr="0085486B" w:rsidRDefault="0025791A" w:rsidP="0025791A">
            <w:pPr>
              <w:rPr>
                <w:sz w:val="20"/>
                <w:szCs w:val="20"/>
              </w:rPr>
            </w:pPr>
            <w:r w:rsidRPr="0085486B">
              <w:rPr>
                <w:sz w:val="20"/>
                <w:szCs w:val="20"/>
              </w:rPr>
              <w:t>Pořizovatel bere na vědomí</w:t>
            </w:r>
          </w:p>
        </w:tc>
      </w:tr>
      <w:tr w:rsidR="0085486B" w:rsidRPr="0085486B" w14:paraId="02CD3ABA" w14:textId="77777777" w:rsidTr="009925C4">
        <w:tc>
          <w:tcPr>
            <w:tcW w:w="637" w:type="dxa"/>
          </w:tcPr>
          <w:p w14:paraId="016D35C7" w14:textId="1D611DC6" w:rsidR="0025791A" w:rsidRPr="0085486B" w:rsidRDefault="0025791A" w:rsidP="0025791A">
            <w:pPr>
              <w:rPr>
                <w:sz w:val="20"/>
                <w:szCs w:val="20"/>
              </w:rPr>
            </w:pPr>
            <w:r w:rsidRPr="0085486B">
              <w:rPr>
                <w:sz w:val="20"/>
                <w:szCs w:val="20"/>
              </w:rPr>
              <w:t>4.6</w:t>
            </w:r>
          </w:p>
        </w:tc>
        <w:tc>
          <w:tcPr>
            <w:tcW w:w="1985" w:type="dxa"/>
          </w:tcPr>
          <w:p w14:paraId="55B4D11C" w14:textId="77777777" w:rsidR="0025791A" w:rsidRPr="0085486B" w:rsidRDefault="0025791A" w:rsidP="0025791A">
            <w:pPr>
              <w:pStyle w:val="Zkladntext"/>
              <w:jc w:val="left"/>
              <w:rPr>
                <w:szCs w:val="20"/>
              </w:rPr>
            </w:pPr>
            <w:r w:rsidRPr="0085486B">
              <w:rPr>
                <w:szCs w:val="20"/>
              </w:rPr>
              <w:t>-Stanovisko z hlediska zák. č.100/2001 Sb.</w:t>
            </w:r>
          </w:p>
        </w:tc>
        <w:tc>
          <w:tcPr>
            <w:tcW w:w="1559" w:type="dxa"/>
          </w:tcPr>
          <w:p w14:paraId="14C6F365" w14:textId="77777777" w:rsidR="0025791A" w:rsidRPr="0085486B" w:rsidRDefault="0025791A" w:rsidP="0025791A">
            <w:pPr>
              <w:rPr>
                <w:sz w:val="20"/>
                <w:szCs w:val="20"/>
              </w:rPr>
            </w:pPr>
          </w:p>
        </w:tc>
        <w:tc>
          <w:tcPr>
            <w:tcW w:w="5528" w:type="dxa"/>
          </w:tcPr>
          <w:p w14:paraId="2F742EED" w14:textId="30023316" w:rsidR="0025791A" w:rsidRPr="0085486B" w:rsidRDefault="0025791A" w:rsidP="0025791A">
            <w:pPr>
              <w:pStyle w:val="Default"/>
              <w:rPr>
                <w:color w:val="auto"/>
                <w:sz w:val="20"/>
                <w:szCs w:val="20"/>
              </w:rPr>
            </w:pPr>
            <w:r w:rsidRPr="0085486B">
              <w:rPr>
                <w:color w:val="auto"/>
                <w:sz w:val="20"/>
                <w:szCs w:val="20"/>
              </w:rPr>
              <w:t xml:space="preserve">Příslušný orgán </w:t>
            </w:r>
            <w:r w:rsidRPr="0085486B">
              <w:rPr>
                <w:bCs/>
                <w:color w:val="auto"/>
                <w:sz w:val="20"/>
                <w:szCs w:val="20"/>
              </w:rPr>
              <w:t xml:space="preserve">nepožaduje zpracovat vyhodnocení vlivů změny č.3 ÚP Bratronice na životní prostředí (tzv. SEA). </w:t>
            </w:r>
          </w:p>
        </w:tc>
        <w:tc>
          <w:tcPr>
            <w:tcW w:w="4433" w:type="dxa"/>
          </w:tcPr>
          <w:p w14:paraId="17390DA5" w14:textId="77777777" w:rsidR="0025791A" w:rsidRPr="0085486B" w:rsidRDefault="0025791A" w:rsidP="0025791A">
            <w:pPr>
              <w:rPr>
                <w:sz w:val="20"/>
                <w:szCs w:val="20"/>
              </w:rPr>
            </w:pPr>
            <w:r w:rsidRPr="0085486B">
              <w:rPr>
                <w:sz w:val="20"/>
                <w:szCs w:val="20"/>
              </w:rPr>
              <w:t>Pořizovatel bere na vědomí.</w:t>
            </w:r>
          </w:p>
        </w:tc>
      </w:tr>
      <w:tr w:rsidR="002C4655" w:rsidRPr="002C4655" w14:paraId="43E863F2" w14:textId="77777777" w:rsidTr="009925C4">
        <w:tc>
          <w:tcPr>
            <w:tcW w:w="637" w:type="dxa"/>
          </w:tcPr>
          <w:p w14:paraId="1652A580" w14:textId="29FEB28F" w:rsidR="0025791A" w:rsidRPr="002C4655" w:rsidRDefault="0025791A" w:rsidP="0025791A">
            <w:pPr>
              <w:rPr>
                <w:sz w:val="20"/>
                <w:szCs w:val="20"/>
              </w:rPr>
            </w:pPr>
            <w:r w:rsidRPr="002C4655">
              <w:rPr>
                <w:sz w:val="20"/>
                <w:szCs w:val="20"/>
              </w:rPr>
              <w:t>5.1</w:t>
            </w:r>
          </w:p>
        </w:tc>
        <w:tc>
          <w:tcPr>
            <w:tcW w:w="1985" w:type="dxa"/>
          </w:tcPr>
          <w:p w14:paraId="7BA3CE41" w14:textId="77777777" w:rsidR="0025791A" w:rsidRPr="002C4655" w:rsidRDefault="0025791A" w:rsidP="0025791A">
            <w:pPr>
              <w:pStyle w:val="Zkladntext"/>
              <w:jc w:val="left"/>
              <w:rPr>
                <w:b/>
                <w:szCs w:val="20"/>
              </w:rPr>
            </w:pPr>
            <w:r w:rsidRPr="002C4655">
              <w:rPr>
                <w:b/>
                <w:szCs w:val="20"/>
              </w:rPr>
              <w:t xml:space="preserve">Hasičský záchranný sbor </w:t>
            </w:r>
            <w:proofErr w:type="spellStart"/>
            <w:r w:rsidRPr="002C4655">
              <w:rPr>
                <w:b/>
                <w:szCs w:val="20"/>
              </w:rPr>
              <w:t>Stř</w:t>
            </w:r>
            <w:proofErr w:type="spellEnd"/>
            <w:r w:rsidRPr="002C4655">
              <w:rPr>
                <w:b/>
                <w:szCs w:val="20"/>
              </w:rPr>
              <w:t>. kraje</w:t>
            </w:r>
          </w:p>
        </w:tc>
        <w:tc>
          <w:tcPr>
            <w:tcW w:w="1559" w:type="dxa"/>
          </w:tcPr>
          <w:p w14:paraId="562C91A4" w14:textId="73DFA90E" w:rsidR="0025791A" w:rsidRPr="002C4655" w:rsidRDefault="0025791A" w:rsidP="0025791A">
            <w:pPr>
              <w:rPr>
                <w:sz w:val="20"/>
                <w:szCs w:val="20"/>
              </w:rPr>
            </w:pPr>
            <w:r w:rsidRPr="002C4655">
              <w:rPr>
                <w:sz w:val="20"/>
                <w:szCs w:val="20"/>
              </w:rPr>
              <w:t>HSKL-</w:t>
            </w:r>
            <w:r w:rsidR="002C4655">
              <w:rPr>
                <w:sz w:val="20"/>
                <w:szCs w:val="20"/>
              </w:rPr>
              <w:t>4328-2/</w:t>
            </w:r>
            <w:r w:rsidRPr="002C4655">
              <w:rPr>
                <w:sz w:val="20"/>
                <w:szCs w:val="20"/>
              </w:rPr>
              <w:t>2022-PCNP z 13.5.2022</w:t>
            </w:r>
          </w:p>
        </w:tc>
        <w:tc>
          <w:tcPr>
            <w:tcW w:w="5528" w:type="dxa"/>
          </w:tcPr>
          <w:p w14:paraId="06DC2E80" w14:textId="77777777" w:rsidR="0025791A" w:rsidRPr="002C4655" w:rsidRDefault="0025791A" w:rsidP="0025791A">
            <w:pPr>
              <w:pStyle w:val="Zkladntextodsazen2"/>
              <w:numPr>
                <w:ilvl w:val="0"/>
                <w:numId w:val="24"/>
              </w:numPr>
              <w:spacing w:after="0" w:line="240" w:lineRule="auto"/>
              <w:ind w:left="0"/>
              <w:jc w:val="both"/>
              <w:rPr>
                <w:sz w:val="20"/>
                <w:szCs w:val="20"/>
              </w:rPr>
            </w:pPr>
            <w:r w:rsidRPr="002C4655">
              <w:rPr>
                <w:sz w:val="20"/>
                <w:szCs w:val="20"/>
              </w:rPr>
              <w:t xml:space="preserve">Hasičský záchranný sbor Středočeského kraje v souladu s ustanovením § 12 odst. 2 písm. i) zákona 239/2000 Sb., o integrovaném záchranném systému a o změně některých zákonů, ve znění pozdějších předpisů, ve smyslu § 47 odst. 2 zákona č. 183/2006 Sb., o územním plánování a stavebním řádu, ve znění pozdějších předpisů, posoudil výše uvedenou dokumentaci </w:t>
            </w:r>
            <w:r w:rsidRPr="002C4655">
              <w:rPr>
                <w:rStyle w:val="ZkladntextTun"/>
                <w:b w:val="0"/>
                <w:color w:val="auto"/>
                <w:sz w:val="20"/>
                <w:szCs w:val="20"/>
              </w:rPr>
              <w:t>předloženou dne:4.12.2019</w:t>
            </w:r>
            <w:r w:rsidRPr="002C4655">
              <w:rPr>
                <w:rStyle w:val="ZkladntextTun"/>
                <w:color w:val="auto"/>
                <w:sz w:val="20"/>
                <w:szCs w:val="20"/>
              </w:rPr>
              <w:t xml:space="preserve"> </w:t>
            </w:r>
            <w:r w:rsidRPr="002C4655">
              <w:rPr>
                <w:rStyle w:val="ZkladntextTun"/>
                <w:b w:val="0"/>
                <w:color w:val="auto"/>
                <w:sz w:val="20"/>
                <w:szCs w:val="20"/>
              </w:rPr>
              <w:t>ve svém vyjádření uplatňuji požadavky a připomínky</w:t>
            </w:r>
            <w:r w:rsidRPr="002C4655">
              <w:rPr>
                <w:sz w:val="20"/>
                <w:szCs w:val="20"/>
              </w:rPr>
              <w:t>.</w:t>
            </w:r>
          </w:p>
          <w:p w14:paraId="47F0A9E2" w14:textId="77777777" w:rsidR="0025791A" w:rsidRPr="002C4655" w:rsidRDefault="0025791A" w:rsidP="0025791A">
            <w:pPr>
              <w:pStyle w:val="Zkladntextodsazen2"/>
              <w:numPr>
                <w:ilvl w:val="0"/>
                <w:numId w:val="24"/>
              </w:numPr>
              <w:spacing w:after="0" w:line="240" w:lineRule="auto"/>
              <w:ind w:left="0"/>
              <w:jc w:val="both"/>
              <w:rPr>
                <w:sz w:val="20"/>
                <w:szCs w:val="20"/>
              </w:rPr>
            </w:pPr>
          </w:p>
          <w:p w14:paraId="76B22495" w14:textId="77777777" w:rsidR="0025791A" w:rsidRPr="002C4655" w:rsidRDefault="0025791A" w:rsidP="0025791A">
            <w:pPr>
              <w:pStyle w:val="Zkladntextodsazen2"/>
              <w:numPr>
                <w:ilvl w:val="0"/>
                <w:numId w:val="24"/>
              </w:numPr>
              <w:spacing w:after="0" w:line="240" w:lineRule="auto"/>
              <w:ind w:left="0"/>
              <w:jc w:val="both"/>
              <w:rPr>
                <w:sz w:val="20"/>
                <w:szCs w:val="20"/>
              </w:rPr>
            </w:pPr>
            <w:r w:rsidRPr="002C4655">
              <w:rPr>
                <w:sz w:val="20"/>
                <w:szCs w:val="20"/>
              </w:rPr>
              <w:t xml:space="preserve">Požadavky: v souladu s § 2 odst. 1 písm. k) a § 19 odst. 1 písm. k) zákona č. 183/2006 Sb., se do územního plánu zapracuje </w:t>
            </w:r>
            <w:r w:rsidRPr="002C4655">
              <w:rPr>
                <w:rStyle w:val="ZkladntextTun"/>
                <w:b w:val="0"/>
                <w:color w:val="auto"/>
                <w:sz w:val="20"/>
                <w:szCs w:val="20"/>
              </w:rPr>
              <w:t>návrh ploch (i víceúčelových</w:t>
            </w:r>
            <w:r w:rsidRPr="002C4655">
              <w:rPr>
                <w:rStyle w:val="ZkladntextTun"/>
                <w:color w:val="auto"/>
                <w:sz w:val="20"/>
                <w:szCs w:val="20"/>
              </w:rPr>
              <w:t xml:space="preserve">) </w:t>
            </w:r>
            <w:r w:rsidRPr="002C4655">
              <w:rPr>
                <w:sz w:val="20"/>
                <w:szCs w:val="20"/>
              </w:rPr>
              <w:t xml:space="preserve">odpovídající potřebám obce, které vyplývají z požadavků civilní ochrany uvedených §20 vyhlášky č. 380/2002 Sb. </w:t>
            </w:r>
            <w:r w:rsidRPr="002C4655">
              <w:rPr>
                <w:sz w:val="20"/>
                <w:szCs w:val="20"/>
                <w:u w:val="single"/>
              </w:rPr>
              <w:t>Při změnách územního plánu zhodnotit jejich vliv na již zpracované požadavky civilní ochrany a v případě nevyhovujícího stavuje nutné provést úpravy (popř. nové řešení) požadavků civilní ochrany.</w:t>
            </w:r>
          </w:p>
        </w:tc>
        <w:tc>
          <w:tcPr>
            <w:tcW w:w="4433" w:type="dxa"/>
          </w:tcPr>
          <w:p w14:paraId="259486BE" w14:textId="77777777" w:rsidR="0025791A" w:rsidRPr="002C4655" w:rsidRDefault="0025791A" w:rsidP="0025791A">
            <w:pPr>
              <w:rPr>
                <w:sz w:val="20"/>
                <w:szCs w:val="20"/>
              </w:rPr>
            </w:pPr>
            <w:r w:rsidRPr="002C4655">
              <w:rPr>
                <w:sz w:val="20"/>
                <w:szCs w:val="20"/>
              </w:rPr>
              <w:t xml:space="preserve">Projektant prověří dokumentaci v souladu s požadavkem dotčeného orgánu, </w:t>
            </w:r>
            <w:proofErr w:type="gramStart"/>
            <w:r w:rsidRPr="002C4655">
              <w:rPr>
                <w:sz w:val="20"/>
                <w:szCs w:val="20"/>
              </w:rPr>
              <w:t>doplní  v</w:t>
            </w:r>
            <w:proofErr w:type="gramEnd"/>
            <w:r w:rsidRPr="002C4655">
              <w:rPr>
                <w:sz w:val="20"/>
                <w:szCs w:val="20"/>
              </w:rPr>
              <w:t xml:space="preserve"> rámci řešení změny aktualizované  řešení  požadavků civilní ochrany podle uvedené vyhlášky. </w:t>
            </w:r>
            <w:proofErr w:type="gramStart"/>
            <w:r w:rsidRPr="002C4655">
              <w:rPr>
                <w:sz w:val="20"/>
                <w:szCs w:val="20"/>
              </w:rPr>
              <w:t>Řešení  CO</w:t>
            </w:r>
            <w:proofErr w:type="gramEnd"/>
            <w:r w:rsidRPr="002C4655">
              <w:rPr>
                <w:sz w:val="20"/>
                <w:szCs w:val="20"/>
              </w:rPr>
              <w:t xml:space="preserve"> bylo součástí textové části odůvodnění územního plánu. Vzhledem k tomu, že úplné znění po změnách neobsahuje již </w:t>
            </w:r>
            <w:proofErr w:type="gramStart"/>
            <w:r w:rsidRPr="002C4655">
              <w:rPr>
                <w:sz w:val="20"/>
                <w:szCs w:val="20"/>
              </w:rPr>
              <w:t>odůvodnění  územního</w:t>
            </w:r>
            <w:proofErr w:type="gramEnd"/>
            <w:r w:rsidRPr="002C4655">
              <w:rPr>
                <w:sz w:val="20"/>
                <w:szCs w:val="20"/>
              </w:rPr>
              <w:t xml:space="preserve"> plánu, doporučuje  pořizovatel   řešení CO  zapracovat do výrokové textové části  nikoliv do části odůvodnění</w:t>
            </w:r>
          </w:p>
          <w:p w14:paraId="2B324E08" w14:textId="026631E3" w:rsidR="0025791A" w:rsidRPr="002C4655" w:rsidRDefault="0025791A" w:rsidP="0025791A">
            <w:pPr>
              <w:rPr>
                <w:sz w:val="20"/>
                <w:szCs w:val="20"/>
              </w:rPr>
            </w:pPr>
            <w:r w:rsidRPr="002C4655">
              <w:rPr>
                <w:sz w:val="20"/>
                <w:szCs w:val="20"/>
              </w:rPr>
              <w:t xml:space="preserve"> </w:t>
            </w:r>
            <w:proofErr w:type="gramStart"/>
            <w:r w:rsidRPr="002C4655">
              <w:rPr>
                <w:sz w:val="20"/>
                <w:szCs w:val="20"/>
              </w:rPr>
              <w:t>( bude</w:t>
            </w:r>
            <w:proofErr w:type="gramEnd"/>
            <w:r w:rsidRPr="002C4655">
              <w:rPr>
                <w:sz w:val="20"/>
                <w:szCs w:val="20"/>
              </w:rPr>
              <w:t xml:space="preserve"> tedy  i součástí obsahu úplného znění) .</w:t>
            </w:r>
          </w:p>
        </w:tc>
      </w:tr>
      <w:tr w:rsidR="002C4655" w:rsidRPr="002C4655" w14:paraId="5046DF5E" w14:textId="77777777" w:rsidTr="009925C4">
        <w:tc>
          <w:tcPr>
            <w:tcW w:w="637" w:type="dxa"/>
          </w:tcPr>
          <w:p w14:paraId="454F08FD" w14:textId="5B0E80C3" w:rsidR="0025791A" w:rsidRPr="002C4655" w:rsidRDefault="0025791A" w:rsidP="0025791A">
            <w:pPr>
              <w:rPr>
                <w:sz w:val="20"/>
                <w:szCs w:val="20"/>
              </w:rPr>
            </w:pPr>
            <w:r w:rsidRPr="002C4655">
              <w:rPr>
                <w:sz w:val="20"/>
                <w:szCs w:val="20"/>
              </w:rPr>
              <w:t>5.2</w:t>
            </w:r>
          </w:p>
        </w:tc>
        <w:tc>
          <w:tcPr>
            <w:tcW w:w="1985" w:type="dxa"/>
          </w:tcPr>
          <w:p w14:paraId="0418B618" w14:textId="77777777" w:rsidR="0025791A" w:rsidRPr="002C4655" w:rsidRDefault="0025791A" w:rsidP="0025791A">
            <w:pPr>
              <w:pStyle w:val="Zkladntext"/>
              <w:jc w:val="left"/>
              <w:rPr>
                <w:b/>
                <w:szCs w:val="20"/>
              </w:rPr>
            </w:pPr>
          </w:p>
        </w:tc>
        <w:tc>
          <w:tcPr>
            <w:tcW w:w="1559" w:type="dxa"/>
          </w:tcPr>
          <w:p w14:paraId="430E6493" w14:textId="77777777" w:rsidR="0025791A" w:rsidRPr="002C4655" w:rsidRDefault="0025791A" w:rsidP="0025791A">
            <w:pPr>
              <w:rPr>
                <w:sz w:val="20"/>
                <w:szCs w:val="20"/>
              </w:rPr>
            </w:pPr>
          </w:p>
        </w:tc>
        <w:tc>
          <w:tcPr>
            <w:tcW w:w="5528" w:type="dxa"/>
          </w:tcPr>
          <w:p w14:paraId="1A353B8A" w14:textId="77777777" w:rsidR="0025791A" w:rsidRPr="002C4655" w:rsidRDefault="0025791A" w:rsidP="0025791A">
            <w:pPr>
              <w:pStyle w:val="Zkladntext20"/>
              <w:shd w:val="clear" w:color="auto" w:fill="auto"/>
              <w:tabs>
                <w:tab w:val="left" w:pos="1019"/>
              </w:tabs>
              <w:spacing w:after="0" w:line="240" w:lineRule="auto"/>
              <w:ind w:firstLine="0"/>
              <w:jc w:val="both"/>
              <w:rPr>
                <w:sz w:val="20"/>
                <w:szCs w:val="20"/>
              </w:rPr>
            </w:pPr>
            <w:r w:rsidRPr="002C4655">
              <w:rPr>
                <w:sz w:val="20"/>
                <w:szCs w:val="20"/>
              </w:rPr>
              <w:t xml:space="preserve">Připomínky: V </w:t>
            </w:r>
            <w:r w:rsidRPr="002C4655">
              <w:rPr>
                <w:rStyle w:val="ZkladntextTun"/>
                <w:b w:val="0"/>
                <w:color w:val="auto"/>
                <w:sz w:val="20"/>
                <w:szCs w:val="20"/>
              </w:rPr>
              <w:t>technické infrastruktuře při řešení zásobování vodou</w:t>
            </w:r>
            <w:r w:rsidRPr="002C4655">
              <w:rPr>
                <w:rStyle w:val="ZkladntextTun"/>
                <w:color w:val="auto"/>
                <w:sz w:val="20"/>
                <w:szCs w:val="20"/>
              </w:rPr>
              <w:t xml:space="preserve"> </w:t>
            </w:r>
            <w:r w:rsidRPr="002C4655">
              <w:rPr>
                <w:sz w:val="20"/>
                <w:szCs w:val="20"/>
              </w:rPr>
              <w:t xml:space="preserve">požadujeme navrhnout i zásobování vodou k hasebním účelům, a to v souladu s příslušnými technickými a právními předpisy. V </w:t>
            </w:r>
            <w:r w:rsidRPr="002C4655">
              <w:rPr>
                <w:sz w:val="20"/>
                <w:szCs w:val="20"/>
              </w:rPr>
              <w:lastRenderedPageBreak/>
              <w:t>lokalitách, které nebudou pokryty požární vodou ze stávajících odběrných míst, ani z požárních vodovodů, vytvořit podmínky pro výstavbu a údržbu jiných zdrojů požární vody (požární nádrže, studny, odběrní místa z vodních ploch atd.).</w:t>
            </w:r>
          </w:p>
        </w:tc>
        <w:tc>
          <w:tcPr>
            <w:tcW w:w="4433" w:type="dxa"/>
          </w:tcPr>
          <w:p w14:paraId="0739D256" w14:textId="77777777" w:rsidR="0025791A" w:rsidRPr="002C4655" w:rsidRDefault="0025791A" w:rsidP="0025791A">
            <w:pPr>
              <w:rPr>
                <w:sz w:val="20"/>
                <w:szCs w:val="20"/>
              </w:rPr>
            </w:pPr>
            <w:r w:rsidRPr="002C4655">
              <w:rPr>
                <w:sz w:val="20"/>
                <w:szCs w:val="20"/>
              </w:rPr>
              <w:lastRenderedPageBreak/>
              <w:t xml:space="preserve">Požadavek bude doplněn do zadání </w:t>
            </w:r>
            <w:proofErr w:type="gramStart"/>
            <w:r w:rsidRPr="002C4655">
              <w:rPr>
                <w:sz w:val="20"/>
                <w:szCs w:val="20"/>
              </w:rPr>
              <w:t>změn  územního</w:t>
            </w:r>
            <w:proofErr w:type="gramEnd"/>
            <w:r w:rsidRPr="002C4655">
              <w:rPr>
                <w:sz w:val="20"/>
                <w:szCs w:val="20"/>
              </w:rPr>
              <w:t xml:space="preserve"> plánu, projektant problematiku prověří a  aktualizuje </w:t>
            </w:r>
            <w:r w:rsidRPr="002C4655">
              <w:rPr>
                <w:sz w:val="20"/>
                <w:szCs w:val="20"/>
              </w:rPr>
              <w:lastRenderedPageBreak/>
              <w:t>řešení na úrovni možné podrobnosti řešení územního plánu (kapitola řešení technické infrastruktury).</w:t>
            </w:r>
          </w:p>
        </w:tc>
      </w:tr>
      <w:tr w:rsidR="002C4655" w:rsidRPr="002C4655" w14:paraId="69A92FC8" w14:textId="77777777" w:rsidTr="009925C4">
        <w:tc>
          <w:tcPr>
            <w:tcW w:w="637" w:type="dxa"/>
          </w:tcPr>
          <w:p w14:paraId="49F406D8" w14:textId="6FCC3787" w:rsidR="0025791A" w:rsidRPr="002C4655" w:rsidRDefault="0025791A" w:rsidP="0025791A">
            <w:pPr>
              <w:rPr>
                <w:sz w:val="20"/>
                <w:szCs w:val="20"/>
              </w:rPr>
            </w:pPr>
            <w:r w:rsidRPr="002C4655">
              <w:rPr>
                <w:sz w:val="20"/>
                <w:szCs w:val="20"/>
              </w:rPr>
              <w:lastRenderedPageBreak/>
              <w:t>5.3.</w:t>
            </w:r>
          </w:p>
        </w:tc>
        <w:tc>
          <w:tcPr>
            <w:tcW w:w="1985" w:type="dxa"/>
          </w:tcPr>
          <w:p w14:paraId="31B76350" w14:textId="77777777" w:rsidR="0025791A" w:rsidRPr="002C4655" w:rsidRDefault="0025791A" w:rsidP="0025791A">
            <w:pPr>
              <w:pStyle w:val="Zkladntext"/>
              <w:jc w:val="left"/>
              <w:rPr>
                <w:b/>
                <w:szCs w:val="20"/>
              </w:rPr>
            </w:pPr>
          </w:p>
        </w:tc>
        <w:tc>
          <w:tcPr>
            <w:tcW w:w="1559" w:type="dxa"/>
          </w:tcPr>
          <w:p w14:paraId="6369BB8B" w14:textId="77777777" w:rsidR="0025791A" w:rsidRPr="002C4655" w:rsidRDefault="0025791A" w:rsidP="0025791A">
            <w:pPr>
              <w:rPr>
                <w:sz w:val="20"/>
                <w:szCs w:val="20"/>
              </w:rPr>
            </w:pPr>
          </w:p>
        </w:tc>
        <w:tc>
          <w:tcPr>
            <w:tcW w:w="5528" w:type="dxa"/>
          </w:tcPr>
          <w:p w14:paraId="6A4CA846" w14:textId="77777777" w:rsidR="0025791A" w:rsidRPr="002C4655" w:rsidRDefault="0025791A" w:rsidP="0025791A">
            <w:pPr>
              <w:pStyle w:val="Zkladntextodsazen2"/>
              <w:numPr>
                <w:ilvl w:val="0"/>
                <w:numId w:val="24"/>
              </w:numPr>
              <w:spacing w:after="0" w:line="240" w:lineRule="auto"/>
              <w:ind w:left="0"/>
              <w:jc w:val="both"/>
              <w:rPr>
                <w:sz w:val="20"/>
                <w:szCs w:val="20"/>
              </w:rPr>
            </w:pPr>
            <w:r w:rsidRPr="002C4655">
              <w:rPr>
                <w:sz w:val="20"/>
                <w:szCs w:val="20"/>
              </w:rPr>
              <w:t xml:space="preserve">Plochy pro umístění nových komunikací včetně úprav komunikací stávajících by měly odpovídat požadavkům na zajištění příjezdu a přístupu techniky složek integrovaného záchranného systému včetně těžké techniky jednotek požární ochrany, a to i v návaznosti na nástupní plochy u objektů, kde jsou technickými a právními předpisy požadovány. Případný zásah požárních jednotek musí být proveditelný </w:t>
            </w:r>
            <w:r w:rsidRPr="002C4655">
              <w:rPr>
                <w:rStyle w:val="ZkladntextTun"/>
                <w:b w:val="0"/>
                <w:color w:val="auto"/>
                <w:sz w:val="20"/>
                <w:szCs w:val="20"/>
              </w:rPr>
              <w:t>mimo ochranná pásma nadzemních energetických vedení.</w:t>
            </w:r>
            <w:r w:rsidRPr="002C4655">
              <w:rPr>
                <w:rStyle w:val="ZkladntextTun"/>
                <w:color w:val="auto"/>
                <w:sz w:val="20"/>
                <w:szCs w:val="20"/>
              </w:rPr>
              <w:t xml:space="preserve"> S </w:t>
            </w:r>
            <w:r w:rsidRPr="002C4655">
              <w:rPr>
                <w:sz w:val="20"/>
                <w:szCs w:val="20"/>
              </w:rPr>
              <w:t>tímto souvisí i řešení odstavných a parkovacích ploch v nových rozvojových plochách, zejména u bytové výstavby.</w:t>
            </w:r>
          </w:p>
        </w:tc>
        <w:tc>
          <w:tcPr>
            <w:tcW w:w="4433" w:type="dxa"/>
          </w:tcPr>
          <w:p w14:paraId="19E06B09" w14:textId="77777777" w:rsidR="0025791A" w:rsidRPr="002C4655" w:rsidRDefault="0025791A" w:rsidP="0025791A">
            <w:pPr>
              <w:rPr>
                <w:sz w:val="20"/>
                <w:szCs w:val="20"/>
              </w:rPr>
            </w:pPr>
            <w:r w:rsidRPr="002C4655">
              <w:rPr>
                <w:sz w:val="20"/>
                <w:szCs w:val="20"/>
              </w:rPr>
              <w:t>Požadavek na umožnění přístupu požární techniky</w:t>
            </w:r>
          </w:p>
          <w:p w14:paraId="5176F76F" w14:textId="77777777" w:rsidR="0025791A" w:rsidRPr="002C4655" w:rsidRDefault="0025791A" w:rsidP="0025791A">
            <w:pPr>
              <w:rPr>
                <w:sz w:val="20"/>
                <w:szCs w:val="20"/>
              </w:rPr>
            </w:pPr>
            <w:r w:rsidRPr="002C4655">
              <w:rPr>
                <w:sz w:val="20"/>
                <w:szCs w:val="20"/>
              </w:rPr>
              <w:t xml:space="preserve"> </w:t>
            </w:r>
            <w:proofErr w:type="gramStart"/>
            <w:r w:rsidRPr="002C4655">
              <w:rPr>
                <w:sz w:val="20"/>
                <w:szCs w:val="20"/>
              </w:rPr>
              <w:t>( vymezení</w:t>
            </w:r>
            <w:proofErr w:type="gramEnd"/>
            <w:r w:rsidRPr="002C4655">
              <w:rPr>
                <w:sz w:val="20"/>
                <w:szCs w:val="20"/>
              </w:rPr>
              <w:t xml:space="preserve"> dostatečně velkých ploch pro obslužné komun. a </w:t>
            </w:r>
            <w:proofErr w:type="gramStart"/>
            <w:r w:rsidRPr="002C4655">
              <w:rPr>
                <w:sz w:val="20"/>
                <w:szCs w:val="20"/>
              </w:rPr>
              <w:t>obratiště)  a</w:t>
            </w:r>
            <w:proofErr w:type="gramEnd"/>
            <w:r w:rsidRPr="002C4655">
              <w:rPr>
                <w:sz w:val="20"/>
                <w:szCs w:val="20"/>
              </w:rPr>
              <w:t xml:space="preserve"> dále, aby tento přístup a případný zásah požár. jednotek byl proveditelný mimo OP nadzemních </w:t>
            </w:r>
            <w:proofErr w:type="spellStart"/>
            <w:r w:rsidRPr="002C4655">
              <w:rPr>
                <w:sz w:val="20"/>
                <w:szCs w:val="20"/>
              </w:rPr>
              <w:t>energ</w:t>
            </w:r>
            <w:proofErr w:type="spellEnd"/>
            <w:r w:rsidRPr="002C4655">
              <w:rPr>
                <w:sz w:val="20"/>
                <w:szCs w:val="20"/>
              </w:rPr>
              <w:t xml:space="preserve">. vedení bude projektantem </w:t>
            </w:r>
            <w:proofErr w:type="gramStart"/>
            <w:r w:rsidRPr="002C4655">
              <w:rPr>
                <w:sz w:val="20"/>
                <w:szCs w:val="20"/>
              </w:rPr>
              <w:t>řešen  a</w:t>
            </w:r>
            <w:proofErr w:type="gramEnd"/>
            <w:r w:rsidRPr="002C4655">
              <w:rPr>
                <w:sz w:val="20"/>
                <w:szCs w:val="20"/>
              </w:rPr>
              <w:t xml:space="preserve"> to pouze  na úrovni územního plánu  ( změn územního plánu) v rámci řešení </w:t>
            </w:r>
            <w:r w:rsidRPr="002C4655">
              <w:rPr>
                <w:sz w:val="20"/>
                <w:szCs w:val="20"/>
                <w:u w:val="single"/>
              </w:rPr>
              <w:t>koncepce</w:t>
            </w:r>
            <w:r w:rsidRPr="002C4655">
              <w:rPr>
                <w:sz w:val="20"/>
                <w:szCs w:val="20"/>
              </w:rPr>
              <w:t xml:space="preserve"> veřejné infrastruktury. </w:t>
            </w:r>
          </w:p>
          <w:p w14:paraId="5BFF3BE2" w14:textId="77777777" w:rsidR="0025791A" w:rsidRPr="002C4655" w:rsidRDefault="0025791A" w:rsidP="0025791A">
            <w:pPr>
              <w:rPr>
                <w:sz w:val="20"/>
                <w:szCs w:val="20"/>
              </w:rPr>
            </w:pPr>
          </w:p>
        </w:tc>
      </w:tr>
      <w:tr w:rsidR="002C4655" w:rsidRPr="002C4655" w14:paraId="3E7721C9" w14:textId="77777777" w:rsidTr="009925C4">
        <w:tc>
          <w:tcPr>
            <w:tcW w:w="637" w:type="dxa"/>
          </w:tcPr>
          <w:p w14:paraId="1A9AEDF7" w14:textId="79EE1FDB" w:rsidR="0025791A" w:rsidRPr="002C4655" w:rsidRDefault="0025791A" w:rsidP="0025791A">
            <w:pPr>
              <w:rPr>
                <w:sz w:val="20"/>
                <w:szCs w:val="20"/>
              </w:rPr>
            </w:pPr>
            <w:r w:rsidRPr="002C4655">
              <w:rPr>
                <w:sz w:val="20"/>
                <w:szCs w:val="20"/>
              </w:rPr>
              <w:t>5.4.</w:t>
            </w:r>
          </w:p>
        </w:tc>
        <w:tc>
          <w:tcPr>
            <w:tcW w:w="1985" w:type="dxa"/>
          </w:tcPr>
          <w:p w14:paraId="44A7DC32" w14:textId="77777777" w:rsidR="0025791A" w:rsidRPr="002C4655" w:rsidRDefault="0025791A" w:rsidP="0025791A">
            <w:pPr>
              <w:pStyle w:val="Zkladntext"/>
              <w:jc w:val="left"/>
              <w:rPr>
                <w:b/>
                <w:szCs w:val="20"/>
              </w:rPr>
            </w:pPr>
          </w:p>
        </w:tc>
        <w:tc>
          <w:tcPr>
            <w:tcW w:w="1559" w:type="dxa"/>
          </w:tcPr>
          <w:p w14:paraId="76B73E3B" w14:textId="533ED2A1" w:rsidR="0025791A" w:rsidRPr="002C4655" w:rsidRDefault="0025791A" w:rsidP="0025791A">
            <w:pPr>
              <w:rPr>
                <w:sz w:val="20"/>
                <w:szCs w:val="20"/>
              </w:rPr>
            </w:pPr>
            <w:r w:rsidRPr="002C4655">
              <w:rPr>
                <w:sz w:val="20"/>
                <w:szCs w:val="20"/>
              </w:rPr>
              <w:t>22710010979 ze 26.5.2022</w:t>
            </w:r>
          </w:p>
        </w:tc>
        <w:tc>
          <w:tcPr>
            <w:tcW w:w="5528" w:type="dxa"/>
          </w:tcPr>
          <w:p w14:paraId="6EDB55FE" w14:textId="77777777" w:rsidR="0025791A" w:rsidRPr="002C4655" w:rsidRDefault="0025791A" w:rsidP="0025791A">
            <w:pPr>
              <w:pStyle w:val="Zkladntextodsazen2"/>
              <w:numPr>
                <w:ilvl w:val="0"/>
                <w:numId w:val="24"/>
              </w:numPr>
              <w:spacing w:after="0" w:line="240" w:lineRule="auto"/>
              <w:ind w:left="0"/>
              <w:jc w:val="both"/>
              <w:rPr>
                <w:sz w:val="20"/>
                <w:szCs w:val="20"/>
              </w:rPr>
            </w:pPr>
            <w:r w:rsidRPr="002C4655">
              <w:rPr>
                <w:sz w:val="20"/>
                <w:szCs w:val="20"/>
              </w:rPr>
              <w:t xml:space="preserve">K vytvoření podmínek pro správnou činnost integrovaného záchranného systému je nutné zejména v oblasti funkčnosti systému </w:t>
            </w:r>
            <w:r w:rsidRPr="002C4655">
              <w:rPr>
                <w:rStyle w:val="ZkladntextTun"/>
                <w:b w:val="0"/>
                <w:color w:val="auto"/>
                <w:sz w:val="20"/>
                <w:szCs w:val="20"/>
              </w:rPr>
              <w:t>ochrany obyvatelstva</w:t>
            </w:r>
            <w:r w:rsidRPr="002C4655">
              <w:rPr>
                <w:rStyle w:val="ZkladntextTun"/>
                <w:color w:val="auto"/>
                <w:sz w:val="20"/>
                <w:szCs w:val="20"/>
              </w:rPr>
              <w:t xml:space="preserve"> </w:t>
            </w:r>
            <w:r w:rsidRPr="002C4655">
              <w:rPr>
                <w:sz w:val="20"/>
                <w:szCs w:val="20"/>
              </w:rPr>
              <w:t xml:space="preserve">vytvořit podmínky pro </w:t>
            </w:r>
            <w:r w:rsidRPr="002C4655">
              <w:rPr>
                <w:rStyle w:val="ZkladntextTun"/>
                <w:b w:val="0"/>
                <w:color w:val="auto"/>
                <w:sz w:val="20"/>
                <w:szCs w:val="20"/>
              </w:rPr>
              <w:t>varování a informování občanů</w:t>
            </w:r>
            <w:r w:rsidRPr="002C4655">
              <w:rPr>
                <w:rStyle w:val="ZkladntextTun"/>
                <w:color w:val="auto"/>
                <w:sz w:val="20"/>
                <w:szCs w:val="20"/>
              </w:rPr>
              <w:t xml:space="preserve">. </w:t>
            </w:r>
            <w:r w:rsidRPr="002C4655">
              <w:rPr>
                <w:sz w:val="20"/>
                <w:szCs w:val="20"/>
              </w:rPr>
              <w:t>Dále se věnovat rozvoji a ochraně kritické infrastruktury, která je nezbytnou součástí potřeb pro udržitelný rozvoj posuzovaného území. Nedílnou součástí musí být zohlednění dopadu nově připravovaných řešení na funkční systém ochrany obyvatelstva hendikepovaných a zdravotně postižených občanů a na rozvoj systému ochrany obyvatelstva v turistických a rekreačních oblastech a ve specifických prostředcích jako jsou obchodní centra, multikina, sídliště, multifunkční areály atd.</w:t>
            </w:r>
          </w:p>
          <w:p w14:paraId="6F7ED526" w14:textId="77777777" w:rsidR="0025791A" w:rsidRPr="002C4655" w:rsidRDefault="0025791A" w:rsidP="0025791A">
            <w:pPr>
              <w:pStyle w:val="Zkladntextodsazen2"/>
              <w:numPr>
                <w:ilvl w:val="0"/>
                <w:numId w:val="24"/>
              </w:numPr>
              <w:spacing w:after="0" w:line="240" w:lineRule="auto"/>
              <w:ind w:left="0"/>
              <w:jc w:val="both"/>
              <w:rPr>
                <w:b/>
                <w:sz w:val="20"/>
                <w:szCs w:val="20"/>
              </w:rPr>
            </w:pPr>
            <w:r w:rsidRPr="002C4655">
              <w:rPr>
                <w:sz w:val="20"/>
                <w:szCs w:val="20"/>
              </w:rPr>
              <w:t xml:space="preserve">Při řešení </w:t>
            </w:r>
            <w:r w:rsidRPr="002C4655">
              <w:rPr>
                <w:rStyle w:val="ZkladntextTun"/>
                <w:b w:val="0"/>
                <w:color w:val="auto"/>
                <w:sz w:val="20"/>
                <w:szCs w:val="20"/>
              </w:rPr>
              <w:t>zastavitelných ploch</w:t>
            </w:r>
            <w:r w:rsidRPr="002C4655">
              <w:rPr>
                <w:rStyle w:val="ZkladntextTun"/>
                <w:color w:val="auto"/>
                <w:sz w:val="20"/>
                <w:szCs w:val="20"/>
              </w:rPr>
              <w:t xml:space="preserve"> </w:t>
            </w:r>
            <w:r w:rsidRPr="002C4655">
              <w:rPr>
                <w:sz w:val="20"/>
                <w:szCs w:val="20"/>
              </w:rPr>
              <w:t>zohlednit další vývoj jak nových staveb, tak bývalých výrobních a skladovacích areálů především z pohledu bezpečnosti obyvatelstva (nebezpečí vzniku požárů, mimořádných událostí s únikem nebezpečných látek atd.)</w:t>
            </w:r>
          </w:p>
        </w:tc>
        <w:tc>
          <w:tcPr>
            <w:tcW w:w="4433" w:type="dxa"/>
          </w:tcPr>
          <w:p w14:paraId="6FC417F3" w14:textId="77777777" w:rsidR="0025791A" w:rsidRPr="002C4655" w:rsidRDefault="0025791A" w:rsidP="0025791A">
            <w:pPr>
              <w:rPr>
                <w:sz w:val="20"/>
                <w:szCs w:val="20"/>
              </w:rPr>
            </w:pPr>
            <w:r w:rsidRPr="002C4655">
              <w:rPr>
                <w:sz w:val="20"/>
                <w:szCs w:val="20"/>
              </w:rPr>
              <w:t xml:space="preserve">Pořizovatel se domnívá, že připomínka je mimo </w:t>
            </w:r>
            <w:proofErr w:type="gramStart"/>
            <w:r w:rsidRPr="002C4655">
              <w:rPr>
                <w:sz w:val="20"/>
                <w:szCs w:val="20"/>
              </w:rPr>
              <w:t>možnou  podrobnost</w:t>
            </w:r>
            <w:proofErr w:type="gramEnd"/>
            <w:r w:rsidRPr="002C4655">
              <w:rPr>
                <w:sz w:val="20"/>
                <w:szCs w:val="20"/>
              </w:rPr>
              <w:t xml:space="preserve">  řešenou územním plánem či jeho změnami.</w:t>
            </w:r>
          </w:p>
          <w:p w14:paraId="50D7BCF0" w14:textId="77777777" w:rsidR="0025791A" w:rsidRPr="002C4655" w:rsidRDefault="0025791A" w:rsidP="0025791A">
            <w:pPr>
              <w:rPr>
                <w:sz w:val="20"/>
                <w:szCs w:val="20"/>
              </w:rPr>
            </w:pPr>
          </w:p>
          <w:p w14:paraId="7F78202C" w14:textId="77777777" w:rsidR="0025791A" w:rsidRPr="002C4655" w:rsidRDefault="0025791A" w:rsidP="0025791A">
            <w:pPr>
              <w:rPr>
                <w:sz w:val="20"/>
                <w:szCs w:val="20"/>
              </w:rPr>
            </w:pPr>
          </w:p>
        </w:tc>
      </w:tr>
      <w:tr w:rsidR="002C4655" w:rsidRPr="002C4655" w14:paraId="71536017" w14:textId="77777777" w:rsidTr="009925C4">
        <w:tc>
          <w:tcPr>
            <w:tcW w:w="637" w:type="dxa"/>
          </w:tcPr>
          <w:p w14:paraId="7B57E1C6" w14:textId="6EF3CDEF" w:rsidR="0025791A" w:rsidRPr="002C4655" w:rsidRDefault="0025791A" w:rsidP="0025791A">
            <w:pPr>
              <w:rPr>
                <w:sz w:val="20"/>
                <w:szCs w:val="20"/>
              </w:rPr>
            </w:pPr>
            <w:r w:rsidRPr="002C4655">
              <w:rPr>
                <w:sz w:val="20"/>
                <w:szCs w:val="20"/>
              </w:rPr>
              <w:t>5.5.</w:t>
            </w:r>
          </w:p>
        </w:tc>
        <w:tc>
          <w:tcPr>
            <w:tcW w:w="1985" w:type="dxa"/>
          </w:tcPr>
          <w:p w14:paraId="757D6D40" w14:textId="77777777" w:rsidR="0025791A" w:rsidRPr="002C4655" w:rsidRDefault="0025791A" w:rsidP="0025791A">
            <w:pPr>
              <w:pStyle w:val="Zkladntext"/>
              <w:jc w:val="left"/>
              <w:rPr>
                <w:b/>
                <w:szCs w:val="20"/>
              </w:rPr>
            </w:pPr>
          </w:p>
        </w:tc>
        <w:tc>
          <w:tcPr>
            <w:tcW w:w="1559" w:type="dxa"/>
          </w:tcPr>
          <w:p w14:paraId="67D5280F" w14:textId="77777777" w:rsidR="0025791A" w:rsidRPr="002C4655" w:rsidRDefault="0025791A" w:rsidP="0025791A">
            <w:pPr>
              <w:rPr>
                <w:sz w:val="20"/>
                <w:szCs w:val="20"/>
              </w:rPr>
            </w:pPr>
          </w:p>
        </w:tc>
        <w:tc>
          <w:tcPr>
            <w:tcW w:w="5528" w:type="dxa"/>
          </w:tcPr>
          <w:p w14:paraId="776EB25E" w14:textId="77777777" w:rsidR="0025791A" w:rsidRPr="002C4655" w:rsidRDefault="0025791A" w:rsidP="0025791A">
            <w:pPr>
              <w:jc w:val="both"/>
              <w:rPr>
                <w:sz w:val="20"/>
                <w:szCs w:val="20"/>
              </w:rPr>
            </w:pPr>
            <w:r w:rsidRPr="002C4655">
              <w:rPr>
                <w:sz w:val="20"/>
                <w:szCs w:val="20"/>
              </w:rPr>
              <w:t>Upozorňujeme na povinnost obce dle § 29 zákona č. 133/85 Sb. o požární ochraně, ve znění pozdějších předpisů, zabezpečovat pro potřeby svého územního obvodu v rámci občanské vybavenosti, popř. ploch veřejné vybavenosti i výstavbu a údržbu objektů požární ochrany a požárně bezpečnostních zařízení a umožňovat dislokaci jednotek hasičského záchranného sboru.</w:t>
            </w:r>
          </w:p>
        </w:tc>
        <w:tc>
          <w:tcPr>
            <w:tcW w:w="4433" w:type="dxa"/>
          </w:tcPr>
          <w:p w14:paraId="6CBDC811" w14:textId="77777777" w:rsidR="0025791A" w:rsidRPr="002C4655" w:rsidRDefault="0025791A" w:rsidP="0025791A">
            <w:pPr>
              <w:rPr>
                <w:sz w:val="20"/>
                <w:szCs w:val="20"/>
              </w:rPr>
            </w:pPr>
            <w:r w:rsidRPr="002C4655">
              <w:rPr>
                <w:sz w:val="20"/>
                <w:szCs w:val="20"/>
              </w:rPr>
              <w:t xml:space="preserve">Pořizovatel se domnívá, že připomínka je mimo </w:t>
            </w:r>
            <w:proofErr w:type="gramStart"/>
            <w:r w:rsidRPr="002C4655">
              <w:rPr>
                <w:sz w:val="20"/>
                <w:szCs w:val="20"/>
              </w:rPr>
              <w:t>možnou  podrobnost</w:t>
            </w:r>
            <w:proofErr w:type="gramEnd"/>
            <w:r w:rsidRPr="002C4655">
              <w:rPr>
                <w:sz w:val="20"/>
                <w:szCs w:val="20"/>
              </w:rPr>
              <w:t xml:space="preserve">  řešenou územním plánem či jeho změnami.</w:t>
            </w:r>
          </w:p>
          <w:p w14:paraId="47B12132" w14:textId="77777777" w:rsidR="0025791A" w:rsidRPr="002C4655" w:rsidRDefault="0025791A" w:rsidP="0025791A">
            <w:pPr>
              <w:rPr>
                <w:sz w:val="20"/>
                <w:szCs w:val="20"/>
              </w:rPr>
            </w:pPr>
          </w:p>
        </w:tc>
      </w:tr>
      <w:tr w:rsidR="00C83642" w:rsidRPr="00C83642" w14:paraId="21889733" w14:textId="77777777" w:rsidTr="009925C4">
        <w:tc>
          <w:tcPr>
            <w:tcW w:w="637" w:type="dxa"/>
          </w:tcPr>
          <w:p w14:paraId="4A553074" w14:textId="6248B30C" w:rsidR="0025791A" w:rsidRPr="00C83642" w:rsidRDefault="0025791A" w:rsidP="0025791A">
            <w:pPr>
              <w:rPr>
                <w:b/>
                <w:bCs/>
                <w:sz w:val="20"/>
                <w:szCs w:val="20"/>
              </w:rPr>
            </w:pPr>
            <w:r w:rsidRPr="00C83642">
              <w:rPr>
                <w:b/>
                <w:bCs/>
                <w:sz w:val="20"/>
                <w:szCs w:val="20"/>
              </w:rPr>
              <w:t>6.</w:t>
            </w:r>
          </w:p>
        </w:tc>
        <w:tc>
          <w:tcPr>
            <w:tcW w:w="1985" w:type="dxa"/>
          </w:tcPr>
          <w:p w14:paraId="4130AC81" w14:textId="094DCE36" w:rsidR="0025791A" w:rsidRPr="00C83642" w:rsidRDefault="0025791A" w:rsidP="0025791A">
            <w:pPr>
              <w:pStyle w:val="Zkladntext"/>
              <w:jc w:val="left"/>
              <w:rPr>
                <w:b/>
                <w:szCs w:val="20"/>
              </w:rPr>
            </w:pPr>
            <w:r w:rsidRPr="00C83642">
              <w:rPr>
                <w:b/>
                <w:szCs w:val="20"/>
              </w:rPr>
              <w:t>Ministerstvo životního prostředí ČR</w:t>
            </w:r>
          </w:p>
        </w:tc>
        <w:tc>
          <w:tcPr>
            <w:tcW w:w="1559" w:type="dxa"/>
          </w:tcPr>
          <w:p w14:paraId="0356ACF4" w14:textId="1056E8A2" w:rsidR="0025791A" w:rsidRPr="00C83642" w:rsidRDefault="0025791A" w:rsidP="0025791A">
            <w:pPr>
              <w:rPr>
                <w:sz w:val="20"/>
                <w:szCs w:val="20"/>
              </w:rPr>
            </w:pPr>
            <w:r w:rsidRPr="00C83642">
              <w:rPr>
                <w:sz w:val="20"/>
                <w:szCs w:val="20"/>
              </w:rPr>
              <w:t>MZP/2022/</w:t>
            </w:r>
            <w:r w:rsidR="00C83642">
              <w:rPr>
                <w:sz w:val="20"/>
                <w:szCs w:val="20"/>
              </w:rPr>
              <w:t>5</w:t>
            </w:r>
            <w:r w:rsidRPr="00C83642">
              <w:rPr>
                <w:sz w:val="20"/>
                <w:szCs w:val="20"/>
              </w:rPr>
              <w:t>00/</w:t>
            </w:r>
            <w:r w:rsidR="00C83642">
              <w:rPr>
                <w:sz w:val="20"/>
                <w:szCs w:val="20"/>
              </w:rPr>
              <w:t>1055</w:t>
            </w:r>
            <w:r w:rsidRPr="00C83642">
              <w:rPr>
                <w:sz w:val="20"/>
                <w:szCs w:val="20"/>
              </w:rPr>
              <w:t xml:space="preserve"> z</w:t>
            </w:r>
            <w:r w:rsidR="00C83642">
              <w:rPr>
                <w:sz w:val="20"/>
                <w:szCs w:val="20"/>
              </w:rPr>
              <w:t> 31.5.</w:t>
            </w:r>
            <w:r w:rsidRPr="00C83642">
              <w:rPr>
                <w:sz w:val="20"/>
                <w:szCs w:val="20"/>
              </w:rPr>
              <w:t>2022</w:t>
            </w:r>
          </w:p>
        </w:tc>
        <w:tc>
          <w:tcPr>
            <w:tcW w:w="5528" w:type="dxa"/>
          </w:tcPr>
          <w:p w14:paraId="3EE4F319" w14:textId="71EF6689" w:rsidR="0025791A" w:rsidRPr="00C83642" w:rsidRDefault="00C83642" w:rsidP="0025791A">
            <w:pPr>
              <w:rPr>
                <w:sz w:val="20"/>
                <w:szCs w:val="20"/>
              </w:rPr>
            </w:pPr>
            <w:r w:rsidRPr="00C83642">
              <w:rPr>
                <w:sz w:val="20"/>
                <w:szCs w:val="20"/>
              </w:rPr>
              <w:t xml:space="preserve"> </w:t>
            </w:r>
            <w:r>
              <w:rPr>
                <w:sz w:val="20"/>
                <w:szCs w:val="20"/>
              </w:rPr>
              <w:t>V zájmovém území se vyskytuje pouze limit poddolované území č.4773 po staré těžbě kamene. Požadujeme akceptovat a uvést v dokumentaci textové a grafické.</w:t>
            </w:r>
          </w:p>
          <w:p w14:paraId="2F35C92F" w14:textId="01930B06" w:rsidR="0025791A" w:rsidRPr="00C83642" w:rsidRDefault="0025791A" w:rsidP="0025791A">
            <w:pPr>
              <w:rPr>
                <w:sz w:val="20"/>
                <w:szCs w:val="20"/>
              </w:rPr>
            </w:pPr>
            <w:r w:rsidRPr="00C83642">
              <w:rPr>
                <w:sz w:val="20"/>
                <w:szCs w:val="20"/>
              </w:rPr>
              <w:t>Jiné požadavky k návrhu zprávy o uplatňování územního plánu Bratronice nemáme.</w:t>
            </w:r>
          </w:p>
        </w:tc>
        <w:tc>
          <w:tcPr>
            <w:tcW w:w="4433" w:type="dxa"/>
          </w:tcPr>
          <w:p w14:paraId="3D73E0EC" w14:textId="2AD3E281" w:rsidR="0025791A" w:rsidRPr="00C83642" w:rsidRDefault="0025791A" w:rsidP="0025791A">
            <w:pPr>
              <w:rPr>
                <w:sz w:val="20"/>
                <w:szCs w:val="20"/>
              </w:rPr>
            </w:pPr>
            <w:r w:rsidRPr="00C83642">
              <w:rPr>
                <w:sz w:val="20"/>
                <w:szCs w:val="20"/>
              </w:rPr>
              <w:t xml:space="preserve">Projektant prověří, zda platný územní obsahuje tyto limity území, případně doplní do </w:t>
            </w:r>
            <w:r w:rsidR="00C83642">
              <w:rPr>
                <w:sz w:val="20"/>
                <w:szCs w:val="20"/>
              </w:rPr>
              <w:t xml:space="preserve">odůvodnění </w:t>
            </w:r>
            <w:r w:rsidRPr="00C83642">
              <w:rPr>
                <w:sz w:val="20"/>
                <w:szCs w:val="20"/>
              </w:rPr>
              <w:t xml:space="preserve">dokumentace změny </w:t>
            </w:r>
            <w:proofErr w:type="spellStart"/>
            <w:r w:rsidRPr="00C83642">
              <w:rPr>
                <w:sz w:val="20"/>
                <w:szCs w:val="20"/>
              </w:rPr>
              <w:t>úp</w:t>
            </w:r>
            <w:proofErr w:type="spellEnd"/>
            <w:r w:rsidR="00C83642">
              <w:rPr>
                <w:sz w:val="20"/>
                <w:szCs w:val="20"/>
              </w:rPr>
              <w:t xml:space="preserve"> </w:t>
            </w:r>
            <w:proofErr w:type="gramStart"/>
            <w:r w:rsidR="00C83642">
              <w:rPr>
                <w:sz w:val="20"/>
                <w:szCs w:val="20"/>
              </w:rPr>
              <w:t>( případně</w:t>
            </w:r>
            <w:proofErr w:type="gramEnd"/>
            <w:r w:rsidR="00C83642">
              <w:rPr>
                <w:sz w:val="20"/>
                <w:szCs w:val="20"/>
              </w:rPr>
              <w:t xml:space="preserve"> úplného znění po změně </w:t>
            </w:r>
            <w:proofErr w:type="spellStart"/>
            <w:r w:rsidR="00C83642">
              <w:rPr>
                <w:sz w:val="20"/>
                <w:szCs w:val="20"/>
              </w:rPr>
              <w:t>úp</w:t>
            </w:r>
            <w:proofErr w:type="spellEnd"/>
            <w:r w:rsidR="00C83642">
              <w:rPr>
                <w:sz w:val="20"/>
                <w:szCs w:val="20"/>
              </w:rPr>
              <w:t>)</w:t>
            </w:r>
            <w:r w:rsidRPr="00C83642">
              <w:rPr>
                <w:sz w:val="20"/>
                <w:szCs w:val="20"/>
              </w:rPr>
              <w:t xml:space="preserve">. </w:t>
            </w:r>
          </w:p>
        </w:tc>
      </w:tr>
      <w:tr w:rsidR="0025791A" w:rsidRPr="00117F93" w14:paraId="0330110D" w14:textId="77777777" w:rsidTr="009925C4">
        <w:tc>
          <w:tcPr>
            <w:tcW w:w="637" w:type="dxa"/>
          </w:tcPr>
          <w:p w14:paraId="49710504" w14:textId="77777777" w:rsidR="0025791A" w:rsidRPr="00117F93" w:rsidRDefault="0025791A" w:rsidP="0025791A">
            <w:pPr>
              <w:rPr>
                <w:b/>
                <w:bCs/>
                <w:sz w:val="20"/>
                <w:szCs w:val="20"/>
              </w:rPr>
            </w:pPr>
          </w:p>
        </w:tc>
        <w:tc>
          <w:tcPr>
            <w:tcW w:w="1985" w:type="dxa"/>
          </w:tcPr>
          <w:p w14:paraId="0FDA53F5" w14:textId="731B671B" w:rsidR="0025791A" w:rsidRPr="00117F93" w:rsidRDefault="0025791A" w:rsidP="0025791A">
            <w:pPr>
              <w:pStyle w:val="Zkladntext"/>
              <w:jc w:val="left"/>
              <w:rPr>
                <w:b/>
                <w:szCs w:val="20"/>
              </w:rPr>
            </w:pPr>
            <w:r w:rsidRPr="00117F93">
              <w:rPr>
                <w:b/>
                <w:szCs w:val="20"/>
              </w:rPr>
              <w:t xml:space="preserve">Obvodní báňský úřad pro území Hlavního města Prahy a </w:t>
            </w:r>
            <w:proofErr w:type="spellStart"/>
            <w:r w:rsidRPr="00117F93">
              <w:rPr>
                <w:b/>
                <w:szCs w:val="20"/>
              </w:rPr>
              <w:t>Stř</w:t>
            </w:r>
            <w:proofErr w:type="spellEnd"/>
            <w:r w:rsidRPr="00117F93">
              <w:rPr>
                <w:b/>
                <w:szCs w:val="20"/>
              </w:rPr>
              <w:t>. kraje</w:t>
            </w:r>
          </w:p>
        </w:tc>
        <w:tc>
          <w:tcPr>
            <w:tcW w:w="1559" w:type="dxa"/>
          </w:tcPr>
          <w:p w14:paraId="45D387E4" w14:textId="1637B1CF" w:rsidR="0025791A" w:rsidRPr="00117F93" w:rsidRDefault="0025791A" w:rsidP="0025791A">
            <w:pPr>
              <w:rPr>
                <w:sz w:val="20"/>
                <w:szCs w:val="20"/>
              </w:rPr>
            </w:pPr>
            <w:r>
              <w:rPr>
                <w:sz w:val="20"/>
                <w:szCs w:val="20"/>
              </w:rPr>
              <w:t>SBS20111/2022/OBÚ-02/1 z 9.5.2022</w:t>
            </w:r>
          </w:p>
        </w:tc>
        <w:tc>
          <w:tcPr>
            <w:tcW w:w="5528" w:type="dxa"/>
          </w:tcPr>
          <w:p w14:paraId="5F10FDE8" w14:textId="2CBDBF41" w:rsidR="0025791A" w:rsidRPr="00117F93" w:rsidRDefault="0025791A" w:rsidP="0025791A">
            <w:pPr>
              <w:rPr>
                <w:sz w:val="20"/>
                <w:szCs w:val="20"/>
              </w:rPr>
            </w:pPr>
            <w:r>
              <w:rPr>
                <w:sz w:val="20"/>
                <w:szCs w:val="20"/>
              </w:rPr>
              <w:t>OBÚ bez námitek k tomuto návrhu.</w:t>
            </w:r>
          </w:p>
        </w:tc>
        <w:tc>
          <w:tcPr>
            <w:tcW w:w="4433" w:type="dxa"/>
          </w:tcPr>
          <w:p w14:paraId="29E9A372" w14:textId="77777777" w:rsidR="0025791A" w:rsidRPr="00117F93" w:rsidRDefault="0025791A" w:rsidP="0025791A">
            <w:pPr>
              <w:rPr>
                <w:sz w:val="20"/>
                <w:szCs w:val="20"/>
              </w:rPr>
            </w:pPr>
          </w:p>
        </w:tc>
      </w:tr>
      <w:tr w:rsidR="0025791A" w:rsidRPr="00170E35" w14:paraId="7232954C" w14:textId="77777777" w:rsidTr="009925C4">
        <w:tc>
          <w:tcPr>
            <w:tcW w:w="637" w:type="dxa"/>
          </w:tcPr>
          <w:p w14:paraId="4F76DEA3" w14:textId="65AD038E" w:rsidR="0025791A" w:rsidRPr="00170E35" w:rsidRDefault="0025791A" w:rsidP="00170E35">
            <w:pPr>
              <w:rPr>
                <w:b/>
                <w:bCs/>
                <w:sz w:val="20"/>
                <w:szCs w:val="20"/>
              </w:rPr>
            </w:pPr>
            <w:r w:rsidRPr="00170E35">
              <w:rPr>
                <w:b/>
                <w:bCs/>
                <w:sz w:val="20"/>
                <w:szCs w:val="20"/>
              </w:rPr>
              <w:t>7.</w:t>
            </w:r>
            <w:r w:rsidR="00437A8D">
              <w:rPr>
                <w:b/>
                <w:bCs/>
                <w:sz w:val="20"/>
                <w:szCs w:val="20"/>
              </w:rPr>
              <w:t>1</w:t>
            </w:r>
          </w:p>
        </w:tc>
        <w:tc>
          <w:tcPr>
            <w:tcW w:w="1985" w:type="dxa"/>
          </w:tcPr>
          <w:p w14:paraId="723E100A" w14:textId="77777777" w:rsidR="0025791A" w:rsidRPr="00170E35" w:rsidRDefault="0025791A" w:rsidP="00170E35">
            <w:pPr>
              <w:pStyle w:val="Zkladntext"/>
              <w:jc w:val="left"/>
              <w:rPr>
                <w:b/>
                <w:szCs w:val="20"/>
              </w:rPr>
            </w:pPr>
            <w:r w:rsidRPr="00170E35">
              <w:rPr>
                <w:b/>
                <w:szCs w:val="20"/>
              </w:rPr>
              <w:t>VKM a.s.</w:t>
            </w:r>
          </w:p>
          <w:p w14:paraId="1E47E7D0" w14:textId="6D98165C" w:rsidR="0025791A" w:rsidRPr="00170E35" w:rsidRDefault="0025791A" w:rsidP="00170E35">
            <w:pPr>
              <w:pStyle w:val="Zkladntext"/>
              <w:jc w:val="left"/>
              <w:rPr>
                <w:b/>
                <w:szCs w:val="20"/>
              </w:rPr>
            </w:pPr>
            <w:r w:rsidRPr="00170E35">
              <w:rPr>
                <w:b/>
                <w:szCs w:val="20"/>
              </w:rPr>
              <w:t>-</w:t>
            </w:r>
            <w:r w:rsidRPr="00170E35">
              <w:rPr>
                <w:bCs w:val="0"/>
                <w:szCs w:val="20"/>
              </w:rPr>
              <w:t xml:space="preserve">připomínka </w:t>
            </w:r>
          </w:p>
        </w:tc>
        <w:tc>
          <w:tcPr>
            <w:tcW w:w="1559" w:type="dxa"/>
          </w:tcPr>
          <w:p w14:paraId="4794CCCF" w14:textId="2FBEE267" w:rsidR="0025791A" w:rsidRPr="00170E35" w:rsidRDefault="0025791A" w:rsidP="00170E35">
            <w:pPr>
              <w:rPr>
                <w:sz w:val="20"/>
                <w:szCs w:val="20"/>
              </w:rPr>
            </w:pPr>
            <w:r w:rsidRPr="00170E35">
              <w:rPr>
                <w:sz w:val="20"/>
                <w:szCs w:val="20"/>
              </w:rPr>
              <w:t>P</w:t>
            </w:r>
            <w:r w:rsidR="004C7A8A" w:rsidRPr="00170E35">
              <w:rPr>
                <w:sz w:val="20"/>
                <w:szCs w:val="20"/>
              </w:rPr>
              <w:t>22710011342 z 30.5.2022</w:t>
            </w:r>
          </w:p>
        </w:tc>
        <w:tc>
          <w:tcPr>
            <w:tcW w:w="5528" w:type="dxa"/>
          </w:tcPr>
          <w:p w14:paraId="03E97E3D" w14:textId="77777777" w:rsidR="00170E35" w:rsidRPr="00170E35" w:rsidRDefault="00170E35" w:rsidP="00170E35">
            <w:pPr>
              <w:pStyle w:val="Zkladntext6"/>
              <w:shd w:val="clear" w:color="auto" w:fill="auto"/>
              <w:spacing w:line="240" w:lineRule="auto"/>
              <w:rPr>
                <w:rFonts w:ascii="Times New Roman" w:hAnsi="Times New Roman" w:cs="Times New Roman"/>
                <w:sz w:val="20"/>
                <w:szCs w:val="20"/>
              </w:rPr>
            </w:pPr>
            <w:r w:rsidRPr="00170E35">
              <w:rPr>
                <w:rFonts w:ascii="Times New Roman" w:hAnsi="Times New Roman" w:cs="Times New Roman"/>
                <w:sz w:val="20"/>
                <w:szCs w:val="20"/>
              </w:rPr>
              <w:t xml:space="preserve">Obec Bratronice tvoří dvě katastrální území, </w:t>
            </w:r>
            <w:proofErr w:type="spellStart"/>
            <w:r w:rsidRPr="00170E35">
              <w:rPr>
                <w:rFonts w:ascii="Times New Roman" w:hAnsi="Times New Roman" w:cs="Times New Roman"/>
                <w:sz w:val="20"/>
                <w:szCs w:val="20"/>
              </w:rPr>
              <w:t>k.ú</w:t>
            </w:r>
            <w:proofErr w:type="spellEnd"/>
            <w:r w:rsidRPr="00170E35">
              <w:rPr>
                <w:rFonts w:ascii="Times New Roman" w:hAnsi="Times New Roman" w:cs="Times New Roman"/>
                <w:sz w:val="20"/>
                <w:szCs w:val="20"/>
              </w:rPr>
              <w:t xml:space="preserve">. Bratronice a </w:t>
            </w:r>
            <w:proofErr w:type="spellStart"/>
            <w:r w:rsidRPr="00170E35">
              <w:rPr>
                <w:rFonts w:ascii="Times New Roman" w:hAnsi="Times New Roman" w:cs="Times New Roman"/>
                <w:sz w:val="20"/>
                <w:szCs w:val="20"/>
              </w:rPr>
              <w:t>k.ú</w:t>
            </w:r>
            <w:proofErr w:type="spellEnd"/>
            <w:r w:rsidRPr="00170E35">
              <w:rPr>
                <w:rFonts w:ascii="Times New Roman" w:hAnsi="Times New Roman" w:cs="Times New Roman"/>
                <w:sz w:val="20"/>
                <w:szCs w:val="20"/>
              </w:rPr>
              <w:t>. Dolní Bezděkov.</w:t>
            </w:r>
          </w:p>
          <w:p w14:paraId="2F9C8B5B" w14:textId="77777777" w:rsidR="00170E35" w:rsidRPr="00170E35" w:rsidRDefault="00170E35" w:rsidP="00170E35">
            <w:pPr>
              <w:pStyle w:val="Zkladntext6"/>
              <w:shd w:val="clear" w:color="auto" w:fill="auto"/>
              <w:spacing w:line="240" w:lineRule="auto"/>
              <w:rPr>
                <w:rFonts w:ascii="Times New Roman" w:hAnsi="Times New Roman" w:cs="Times New Roman"/>
                <w:sz w:val="20"/>
                <w:szCs w:val="20"/>
              </w:rPr>
            </w:pPr>
            <w:r w:rsidRPr="00170E35">
              <w:rPr>
                <w:rFonts w:ascii="Times New Roman" w:hAnsi="Times New Roman" w:cs="Times New Roman"/>
                <w:sz w:val="20"/>
                <w:szCs w:val="20"/>
              </w:rPr>
              <w:t xml:space="preserve">Obec </w:t>
            </w:r>
            <w:proofErr w:type="spellStart"/>
            <w:r w:rsidRPr="00170E35">
              <w:rPr>
                <w:rFonts w:ascii="Times New Roman" w:hAnsi="Times New Roman" w:cs="Times New Roman"/>
                <w:sz w:val="20"/>
                <w:szCs w:val="20"/>
              </w:rPr>
              <w:t>k.ú</w:t>
            </w:r>
            <w:proofErr w:type="spellEnd"/>
            <w:r w:rsidRPr="00170E35">
              <w:rPr>
                <w:rFonts w:ascii="Times New Roman" w:hAnsi="Times New Roman" w:cs="Times New Roman"/>
                <w:sz w:val="20"/>
                <w:szCs w:val="20"/>
              </w:rPr>
              <w:t xml:space="preserve">. Bratronice je zásobena pitnou vodou z vodovodu pro veřejnou potřebu. Obec je napojena na přívodní vodovodní řad </w:t>
            </w:r>
            <w:r w:rsidRPr="00170E35">
              <w:rPr>
                <w:rStyle w:val="Zkladntext85pt"/>
                <w:rFonts w:ascii="Times New Roman" w:hAnsi="Times New Roman" w:cs="Times New Roman"/>
                <w:sz w:val="20"/>
                <w:szCs w:val="20"/>
              </w:rPr>
              <w:t xml:space="preserve">R, </w:t>
            </w:r>
            <w:r w:rsidRPr="00170E35">
              <w:rPr>
                <w:rFonts w:ascii="Times New Roman" w:hAnsi="Times New Roman" w:cs="Times New Roman"/>
                <w:sz w:val="20"/>
                <w:szCs w:val="20"/>
              </w:rPr>
              <w:t xml:space="preserve">který je veden z vodojemu Vápenec </w:t>
            </w:r>
            <w:r w:rsidRPr="00170E35">
              <w:rPr>
                <w:rStyle w:val="Zkladntext85pt"/>
                <w:rFonts w:ascii="Times New Roman" w:hAnsi="Times New Roman" w:cs="Times New Roman"/>
                <w:sz w:val="20"/>
                <w:szCs w:val="20"/>
              </w:rPr>
              <w:t>(</w:t>
            </w:r>
            <w:proofErr w:type="spellStart"/>
            <w:r w:rsidRPr="00170E35">
              <w:rPr>
                <w:rStyle w:val="Zkladntext85pt"/>
                <w:rFonts w:ascii="Times New Roman" w:hAnsi="Times New Roman" w:cs="Times New Roman"/>
                <w:sz w:val="20"/>
                <w:szCs w:val="20"/>
              </w:rPr>
              <w:t>Hmax</w:t>
            </w:r>
            <w:proofErr w:type="spellEnd"/>
            <w:r w:rsidRPr="00170E35">
              <w:rPr>
                <w:rStyle w:val="Zkladntext85pt"/>
                <w:rFonts w:ascii="Times New Roman" w:hAnsi="Times New Roman" w:cs="Times New Roman"/>
                <w:sz w:val="20"/>
                <w:szCs w:val="20"/>
              </w:rPr>
              <w:t xml:space="preserve">/ </w:t>
            </w:r>
            <w:proofErr w:type="spellStart"/>
            <w:r w:rsidRPr="00170E35">
              <w:rPr>
                <w:rStyle w:val="Zkladntext85pt"/>
                <w:rFonts w:ascii="Times New Roman" w:hAnsi="Times New Roman" w:cs="Times New Roman"/>
                <w:sz w:val="20"/>
                <w:szCs w:val="20"/>
              </w:rPr>
              <w:t>Hmin</w:t>
            </w:r>
            <w:proofErr w:type="spellEnd"/>
            <w:r w:rsidRPr="00170E35">
              <w:rPr>
                <w:rStyle w:val="Zkladntext85pt"/>
                <w:rFonts w:ascii="Times New Roman" w:hAnsi="Times New Roman" w:cs="Times New Roman"/>
                <w:sz w:val="20"/>
                <w:szCs w:val="20"/>
              </w:rPr>
              <w:t xml:space="preserve"> 466/ 461 </w:t>
            </w:r>
            <w:proofErr w:type="spellStart"/>
            <w:r w:rsidRPr="00170E35">
              <w:rPr>
                <w:rFonts w:ascii="Times New Roman" w:hAnsi="Times New Roman" w:cs="Times New Roman"/>
                <w:sz w:val="20"/>
                <w:szCs w:val="20"/>
              </w:rPr>
              <w:t>m.n.m</w:t>
            </w:r>
            <w:proofErr w:type="spellEnd"/>
            <w:r w:rsidRPr="00170E35">
              <w:rPr>
                <w:rFonts w:ascii="Times New Roman" w:hAnsi="Times New Roman" w:cs="Times New Roman"/>
                <w:sz w:val="20"/>
                <w:szCs w:val="20"/>
              </w:rPr>
              <w:t>). Do vodojemu Vápenec je voda čerpána z úpravny vody Klíčava. Systém KSKM).</w:t>
            </w:r>
          </w:p>
          <w:p w14:paraId="239AE772" w14:textId="77777777" w:rsidR="00170E35" w:rsidRPr="00170E35" w:rsidRDefault="00170E35" w:rsidP="00170E35">
            <w:pPr>
              <w:pStyle w:val="Zkladntext6"/>
              <w:shd w:val="clear" w:color="auto" w:fill="auto"/>
              <w:spacing w:line="240" w:lineRule="auto"/>
              <w:rPr>
                <w:rFonts w:ascii="Times New Roman" w:hAnsi="Times New Roman" w:cs="Times New Roman"/>
                <w:sz w:val="20"/>
                <w:szCs w:val="20"/>
              </w:rPr>
            </w:pPr>
            <w:r w:rsidRPr="00170E35">
              <w:rPr>
                <w:rFonts w:ascii="Times New Roman" w:hAnsi="Times New Roman" w:cs="Times New Roman"/>
                <w:sz w:val="20"/>
                <w:szCs w:val="20"/>
              </w:rPr>
              <w:t>Vlastní přívod do obce Bratronice je z řadu DN150, je ukončen ve vodojemu Bratronice 50 m</w:t>
            </w:r>
            <w:r w:rsidRPr="00170E35">
              <w:rPr>
                <w:rFonts w:ascii="Times New Roman" w:hAnsi="Times New Roman" w:cs="Times New Roman"/>
                <w:sz w:val="20"/>
                <w:szCs w:val="20"/>
                <w:vertAlign w:val="superscript"/>
              </w:rPr>
              <w:t>3</w:t>
            </w:r>
            <w:r w:rsidRPr="00170E35">
              <w:rPr>
                <w:rFonts w:ascii="Times New Roman" w:hAnsi="Times New Roman" w:cs="Times New Roman"/>
                <w:sz w:val="20"/>
                <w:szCs w:val="20"/>
              </w:rPr>
              <w:t>.</w:t>
            </w:r>
          </w:p>
          <w:p w14:paraId="08ADBB89" w14:textId="76FAC927" w:rsidR="00170E35" w:rsidRPr="00170E35" w:rsidRDefault="00170E35" w:rsidP="00170E35">
            <w:pPr>
              <w:pStyle w:val="Zkladntext6"/>
              <w:shd w:val="clear" w:color="auto" w:fill="auto"/>
              <w:spacing w:line="240" w:lineRule="auto"/>
              <w:rPr>
                <w:rFonts w:ascii="Times New Roman" w:hAnsi="Times New Roman" w:cs="Times New Roman"/>
                <w:sz w:val="20"/>
                <w:szCs w:val="20"/>
              </w:rPr>
            </w:pPr>
            <w:r w:rsidRPr="00170E35">
              <w:rPr>
                <w:rFonts w:ascii="Times New Roman" w:hAnsi="Times New Roman" w:cs="Times New Roman"/>
                <w:sz w:val="20"/>
                <w:szCs w:val="20"/>
              </w:rPr>
              <w:t>Obec je rozdělena na dvě tlaková pásma. Horní tlakové pásmo je zásobeno z</w:t>
            </w:r>
            <w:r w:rsidR="004D7688">
              <w:rPr>
                <w:rFonts w:ascii="Times New Roman" w:hAnsi="Times New Roman" w:cs="Times New Roman"/>
                <w:sz w:val="20"/>
                <w:szCs w:val="20"/>
              </w:rPr>
              <w:t xml:space="preserve"> </w:t>
            </w:r>
            <w:r w:rsidRPr="00170E35">
              <w:rPr>
                <w:rFonts w:ascii="Times New Roman" w:hAnsi="Times New Roman" w:cs="Times New Roman"/>
                <w:sz w:val="20"/>
                <w:szCs w:val="20"/>
              </w:rPr>
              <w:t>VDJ Bratronice automatickou posilova</w:t>
            </w:r>
            <w:r w:rsidR="004D7688">
              <w:rPr>
                <w:rFonts w:ascii="Times New Roman" w:hAnsi="Times New Roman" w:cs="Times New Roman"/>
                <w:sz w:val="20"/>
                <w:szCs w:val="20"/>
              </w:rPr>
              <w:t>cí</w:t>
            </w:r>
            <w:r w:rsidRPr="00170E35">
              <w:rPr>
                <w:rFonts w:ascii="Times New Roman" w:hAnsi="Times New Roman" w:cs="Times New Roman"/>
                <w:sz w:val="20"/>
                <w:szCs w:val="20"/>
              </w:rPr>
              <w:t xml:space="preserve"> čerpací stanicí, která je umístěna v armaturní komoře vodojemu. Dolní tlakové pásmo je zásobeno přímo z vodojemu Bratronice. V obci jsou vybudovány rozvodné vodovodní řady, které jsou v majetku Vodárny Kladno Mělník a.s. a provozovány společností Středočeské vodárny a.s. </w:t>
            </w:r>
            <w:proofErr w:type="spellStart"/>
            <w:r w:rsidRPr="00170E35">
              <w:rPr>
                <w:rFonts w:ascii="Times New Roman" w:hAnsi="Times New Roman" w:cs="Times New Roman"/>
                <w:sz w:val="20"/>
                <w:szCs w:val="20"/>
              </w:rPr>
              <w:t>K.ú</w:t>
            </w:r>
            <w:proofErr w:type="spellEnd"/>
            <w:r w:rsidRPr="00170E35">
              <w:rPr>
                <w:rFonts w:ascii="Times New Roman" w:hAnsi="Times New Roman" w:cs="Times New Roman"/>
                <w:sz w:val="20"/>
                <w:szCs w:val="20"/>
              </w:rPr>
              <w:t>. Dolní Bezděkov je napojena na přívodní vodovodní řad vedený do Horního Bezděkova, přes rozvodnou vodovodní síť Horního Bezděkova. Na přívodním vodovodním řadu do obce je umístěn redukční ventil, který je nastaven na normové tlaky dané prováděcí vyhláškou k zákonu č. 274/2001 Sb. zákonu o vodovodech a kanalizacích pro veřejnou potřebu.</w:t>
            </w:r>
          </w:p>
          <w:p w14:paraId="0C003650" w14:textId="77777777" w:rsidR="00170E35" w:rsidRPr="00170E35" w:rsidRDefault="00170E35" w:rsidP="00170E35">
            <w:pPr>
              <w:pStyle w:val="Zkladntext6"/>
              <w:shd w:val="clear" w:color="auto" w:fill="auto"/>
              <w:spacing w:line="240" w:lineRule="auto"/>
              <w:rPr>
                <w:rFonts w:ascii="Times New Roman" w:hAnsi="Times New Roman" w:cs="Times New Roman"/>
                <w:sz w:val="20"/>
                <w:szCs w:val="20"/>
              </w:rPr>
            </w:pPr>
            <w:r w:rsidRPr="00170E35">
              <w:rPr>
                <w:rFonts w:ascii="Times New Roman" w:hAnsi="Times New Roman" w:cs="Times New Roman"/>
                <w:sz w:val="20"/>
                <w:szCs w:val="20"/>
              </w:rPr>
              <w:t>Ke zprávě o uplatňování územního plánu se vyjadřujeme z pohledu, že Společnost Středočeské vodárny a.s. je provozovatelem vodovodu v řešeném území a vlastníkem vodovodních řadů v obci a nadregionální soustavy vodovodních přívodních řadů KSKM je společnost Vodárna Kladno Mělník a.s.</w:t>
            </w:r>
          </w:p>
          <w:p w14:paraId="46B4A8F0" w14:textId="77777777" w:rsidR="0025791A" w:rsidRPr="00170E35" w:rsidRDefault="0025791A" w:rsidP="00170E35">
            <w:pPr>
              <w:pStyle w:val="Zkladntext6"/>
              <w:shd w:val="clear" w:color="auto" w:fill="auto"/>
              <w:spacing w:line="240" w:lineRule="auto"/>
              <w:jc w:val="both"/>
              <w:rPr>
                <w:rFonts w:ascii="Times New Roman" w:hAnsi="Times New Roman" w:cs="Times New Roman"/>
                <w:color w:val="auto"/>
                <w:sz w:val="20"/>
                <w:szCs w:val="20"/>
              </w:rPr>
            </w:pPr>
            <w:r w:rsidRPr="00170E35">
              <w:rPr>
                <w:rFonts w:ascii="Times New Roman" w:hAnsi="Times New Roman" w:cs="Times New Roman"/>
                <w:color w:val="auto"/>
                <w:sz w:val="20"/>
                <w:szCs w:val="20"/>
              </w:rPr>
              <w:t>Při využití ploch je nutné respektovat ochranné pásmo vodovodních řadů, které je stanoveno Zákonem o vodovodech a kanalizacích č. 274/2001 Sb., § 23. Existence těchto zařízení představuje věcné břemeno na pozemcích. Ochranné pásmo nesmí být zastavěno ani osázeno stromy a musí zůstat veřejně přístupné pro možnost oprav a údržby.</w:t>
            </w:r>
          </w:p>
          <w:p w14:paraId="1BC1D462" w14:textId="77777777" w:rsidR="0025791A" w:rsidRPr="00170E35" w:rsidRDefault="0025791A" w:rsidP="00170E35">
            <w:pPr>
              <w:pStyle w:val="Zkladntext6"/>
              <w:shd w:val="clear" w:color="auto" w:fill="auto"/>
              <w:spacing w:line="240" w:lineRule="auto"/>
              <w:jc w:val="both"/>
              <w:rPr>
                <w:rFonts w:ascii="Times New Roman" w:hAnsi="Times New Roman" w:cs="Times New Roman"/>
                <w:color w:val="00B050"/>
                <w:sz w:val="20"/>
                <w:szCs w:val="20"/>
              </w:rPr>
            </w:pPr>
            <w:r w:rsidRPr="00170E35">
              <w:rPr>
                <w:rFonts w:ascii="Times New Roman" w:hAnsi="Times New Roman" w:cs="Times New Roman"/>
                <w:color w:val="auto"/>
                <w:sz w:val="20"/>
                <w:szCs w:val="20"/>
              </w:rPr>
              <w:t xml:space="preserve">Nově navržené vodovodní řady je nutné v co největší míře </w:t>
            </w:r>
            <w:proofErr w:type="spellStart"/>
            <w:r w:rsidRPr="00170E35">
              <w:rPr>
                <w:rFonts w:ascii="Times New Roman" w:hAnsi="Times New Roman" w:cs="Times New Roman"/>
                <w:color w:val="auto"/>
                <w:sz w:val="20"/>
                <w:szCs w:val="20"/>
              </w:rPr>
              <w:t>zokruhovat</w:t>
            </w:r>
            <w:proofErr w:type="spellEnd"/>
            <w:r w:rsidRPr="00170E35">
              <w:rPr>
                <w:rFonts w:ascii="Times New Roman" w:hAnsi="Times New Roman" w:cs="Times New Roman"/>
                <w:color w:val="auto"/>
                <w:sz w:val="20"/>
                <w:szCs w:val="20"/>
              </w:rPr>
              <w:t>.</w:t>
            </w:r>
          </w:p>
          <w:p w14:paraId="75FD7B3B" w14:textId="77777777" w:rsidR="0025791A" w:rsidRPr="00170E35" w:rsidRDefault="0025791A" w:rsidP="00170E35">
            <w:pPr>
              <w:pStyle w:val="Zkladntext6"/>
              <w:shd w:val="clear" w:color="auto" w:fill="auto"/>
              <w:spacing w:line="240" w:lineRule="auto"/>
              <w:jc w:val="both"/>
              <w:rPr>
                <w:rFonts w:ascii="Times New Roman" w:hAnsi="Times New Roman" w:cs="Times New Roman"/>
                <w:color w:val="00B050"/>
                <w:sz w:val="20"/>
                <w:szCs w:val="20"/>
              </w:rPr>
            </w:pPr>
            <w:r w:rsidRPr="00170E35">
              <w:rPr>
                <w:rFonts w:ascii="Times New Roman" w:hAnsi="Times New Roman" w:cs="Times New Roman"/>
                <w:color w:val="auto"/>
                <w:sz w:val="20"/>
                <w:szCs w:val="20"/>
              </w:rPr>
              <w:lastRenderedPageBreak/>
              <w:t>Poskytnutí orientačního zákresu polohy sítí ve formátu *.</w:t>
            </w:r>
            <w:proofErr w:type="spellStart"/>
            <w:r w:rsidRPr="00170E35">
              <w:rPr>
                <w:rFonts w:ascii="Times New Roman" w:hAnsi="Times New Roman" w:cs="Times New Roman"/>
                <w:color w:val="auto"/>
                <w:sz w:val="20"/>
                <w:szCs w:val="20"/>
              </w:rPr>
              <w:t>pdf</w:t>
            </w:r>
            <w:proofErr w:type="spellEnd"/>
            <w:r w:rsidRPr="00170E35">
              <w:rPr>
                <w:rFonts w:ascii="Times New Roman" w:hAnsi="Times New Roman" w:cs="Times New Roman"/>
                <w:color w:val="auto"/>
                <w:sz w:val="20"/>
                <w:szCs w:val="20"/>
              </w:rPr>
              <w:t>, a také *.</w:t>
            </w:r>
            <w:proofErr w:type="spellStart"/>
            <w:r w:rsidRPr="00170E35">
              <w:rPr>
                <w:rFonts w:ascii="Times New Roman" w:hAnsi="Times New Roman" w:cs="Times New Roman"/>
                <w:color w:val="auto"/>
                <w:sz w:val="20"/>
                <w:szCs w:val="20"/>
              </w:rPr>
              <w:t>dgn</w:t>
            </w:r>
            <w:proofErr w:type="spellEnd"/>
            <w:r w:rsidRPr="00170E35">
              <w:rPr>
                <w:rFonts w:ascii="Times New Roman" w:hAnsi="Times New Roman" w:cs="Times New Roman"/>
                <w:color w:val="auto"/>
                <w:sz w:val="20"/>
                <w:szCs w:val="20"/>
              </w:rPr>
              <w:t xml:space="preserve">. lze objednat přes portál </w:t>
            </w:r>
            <w:hyperlink r:id="rId5" w:history="1">
              <w:r w:rsidRPr="00170E35">
                <w:rPr>
                  <w:rStyle w:val="Hypertextovodkaz"/>
                  <w:rFonts w:ascii="Times New Roman" w:hAnsi="Times New Roman" w:cs="Times New Roman"/>
                  <w:color w:val="auto"/>
                  <w:sz w:val="20"/>
                  <w:szCs w:val="20"/>
                </w:rPr>
                <w:t>https://zadosti.svas.cz/Requests/reqMain.ifac6</w:t>
              </w:r>
            </w:hyperlink>
            <w:r w:rsidRPr="00170E35">
              <w:rPr>
                <w:rFonts w:ascii="Times New Roman" w:hAnsi="Times New Roman" w:cs="Times New Roman"/>
                <w:color w:val="auto"/>
                <w:sz w:val="20"/>
                <w:szCs w:val="20"/>
              </w:rPr>
              <w:t xml:space="preserve">, nebo na stránkách </w:t>
            </w:r>
            <w:hyperlink r:id="rId6" w:history="1">
              <w:r w:rsidRPr="00170E35">
                <w:rPr>
                  <w:rStyle w:val="Hypertextovodkaz"/>
                  <w:rFonts w:ascii="Times New Roman" w:hAnsi="Times New Roman" w:cs="Times New Roman"/>
                  <w:color w:val="auto"/>
                  <w:sz w:val="20"/>
                  <w:szCs w:val="20"/>
                </w:rPr>
                <w:t>www.svas.cz</w:t>
              </w:r>
            </w:hyperlink>
            <w:r w:rsidRPr="00170E35">
              <w:rPr>
                <w:rFonts w:ascii="Times New Roman" w:hAnsi="Times New Roman" w:cs="Times New Roman"/>
                <w:color w:val="auto"/>
                <w:sz w:val="20"/>
                <w:szCs w:val="20"/>
                <w:lang w:val="en-US"/>
              </w:rPr>
              <w:t xml:space="preserve"> </w:t>
            </w:r>
            <w:r w:rsidRPr="00170E35">
              <w:rPr>
                <w:rFonts w:ascii="Times New Roman" w:hAnsi="Times New Roman" w:cs="Times New Roman"/>
                <w:color w:val="auto"/>
                <w:sz w:val="20"/>
                <w:szCs w:val="20"/>
              </w:rPr>
              <w:t xml:space="preserve">v záložce „Zákazníci" odkaz na </w:t>
            </w:r>
            <w:proofErr w:type="gramStart"/>
            <w:r w:rsidRPr="00170E35">
              <w:rPr>
                <w:rFonts w:ascii="Times New Roman" w:hAnsi="Times New Roman" w:cs="Times New Roman"/>
                <w:color w:val="auto"/>
                <w:sz w:val="20"/>
                <w:szCs w:val="20"/>
              </w:rPr>
              <w:t>službu - Existence</w:t>
            </w:r>
            <w:proofErr w:type="gramEnd"/>
            <w:r w:rsidRPr="00170E35">
              <w:rPr>
                <w:rFonts w:ascii="Times New Roman" w:hAnsi="Times New Roman" w:cs="Times New Roman"/>
                <w:color w:val="auto"/>
                <w:sz w:val="20"/>
                <w:szCs w:val="20"/>
              </w:rPr>
              <w:t xml:space="preserve"> sítí. Po zadání lokality Vám bude zaslán orientační zákres sítí v majetku VKM a ve správě provozovatele SVAS</w:t>
            </w:r>
            <w:r w:rsidRPr="00170E35">
              <w:rPr>
                <w:rFonts w:ascii="Times New Roman" w:hAnsi="Times New Roman" w:cs="Times New Roman"/>
                <w:color w:val="00B050"/>
                <w:sz w:val="20"/>
                <w:szCs w:val="20"/>
              </w:rPr>
              <w:t>.</w:t>
            </w:r>
          </w:p>
          <w:p w14:paraId="4B54000D" w14:textId="7A0D769D" w:rsidR="0025791A" w:rsidRPr="00170E35" w:rsidRDefault="0025791A" w:rsidP="00170E35">
            <w:pPr>
              <w:pStyle w:val="Zkladntext6"/>
              <w:shd w:val="clear" w:color="auto" w:fill="auto"/>
              <w:spacing w:line="240" w:lineRule="auto"/>
              <w:jc w:val="both"/>
              <w:rPr>
                <w:rFonts w:ascii="Times New Roman" w:hAnsi="Times New Roman" w:cs="Times New Roman"/>
                <w:color w:val="00B050"/>
                <w:sz w:val="20"/>
                <w:szCs w:val="20"/>
              </w:rPr>
            </w:pPr>
            <w:r w:rsidRPr="00170E35">
              <w:rPr>
                <w:rFonts w:ascii="Times New Roman" w:hAnsi="Times New Roman" w:cs="Times New Roman"/>
                <w:color w:val="auto"/>
                <w:sz w:val="20"/>
                <w:szCs w:val="20"/>
              </w:rPr>
              <w:t xml:space="preserve">Vodohospodářské zařízení v dané lokalitě je v působnosti provozovatele vodovodů a kanalizací pro veřejnou potřebu společnosti Středočeské vodárny, a.s. </w:t>
            </w:r>
            <w:proofErr w:type="gramStart"/>
            <w:r w:rsidRPr="00170E35">
              <w:rPr>
                <w:rFonts w:ascii="Times New Roman" w:hAnsi="Times New Roman" w:cs="Times New Roman"/>
                <w:color w:val="auto"/>
                <w:sz w:val="20"/>
                <w:szCs w:val="20"/>
              </w:rPr>
              <w:t>provoz</w:t>
            </w:r>
            <w:r w:rsidRPr="00170E35">
              <w:rPr>
                <w:rFonts w:ascii="Times New Roman" w:hAnsi="Times New Roman" w:cs="Times New Roman"/>
                <w:color w:val="00B050"/>
                <w:sz w:val="20"/>
                <w:szCs w:val="20"/>
              </w:rPr>
              <w:t>:…</w:t>
            </w:r>
            <w:proofErr w:type="gramEnd"/>
            <w:r w:rsidRPr="00170E35">
              <w:rPr>
                <w:rFonts w:ascii="Times New Roman" w:hAnsi="Times New Roman" w:cs="Times New Roman"/>
                <w:color w:val="00B050"/>
                <w:sz w:val="20"/>
                <w:szCs w:val="20"/>
              </w:rPr>
              <w:t>..</w:t>
            </w:r>
          </w:p>
          <w:p w14:paraId="7092C97D" w14:textId="77777777" w:rsidR="0025791A" w:rsidRPr="00170E35" w:rsidRDefault="0025791A" w:rsidP="00170E35">
            <w:pPr>
              <w:pStyle w:val="Zkladntext6"/>
              <w:shd w:val="clear" w:color="auto" w:fill="auto"/>
              <w:spacing w:line="240" w:lineRule="auto"/>
              <w:jc w:val="both"/>
              <w:rPr>
                <w:rFonts w:ascii="Times New Roman" w:hAnsi="Times New Roman" w:cs="Times New Roman"/>
                <w:color w:val="auto"/>
                <w:sz w:val="20"/>
                <w:szCs w:val="20"/>
              </w:rPr>
            </w:pPr>
            <w:r w:rsidRPr="00170E35">
              <w:rPr>
                <w:rFonts w:ascii="Times New Roman" w:hAnsi="Times New Roman" w:cs="Times New Roman"/>
                <w:color w:val="auto"/>
                <w:sz w:val="20"/>
                <w:szCs w:val="20"/>
              </w:rPr>
              <w:t>Aktualizovaná digitální podoba sítí provozovaných naší společností je v souladu s ustanovením § 27 a 28 stavebního zákona č. 183/2006 Sb. pravidelně zasílána na příslušné stavební úřady.</w:t>
            </w:r>
          </w:p>
          <w:p w14:paraId="4A48A749" w14:textId="77777777" w:rsidR="0025791A" w:rsidRPr="00170E35" w:rsidRDefault="0025791A" w:rsidP="00170E35">
            <w:pPr>
              <w:pStyle w:val="Zkladntext6"/>
              <w:shd w:val="clear" w:color="auto" w:fill="auto"/>
              <w:spacing w:line="240" w:lineRule="auto"/>
              <w:jc w:val="both"/>
              <w:rPr>
                <w:rFonts w:ascii="Times New Roman" w:hAnsi="Times New Roman" w:cs="Times New Roman"/>
                <w:color w:val="auto"/>
                <w:sz w:val="20"/>
                <w:szCs w:val="20"/>
              </w:rPr>
            </w:pPr>
            <w:r w:rsidRPr="00170E35">
              <w:rPr>
                <w:rFonts w:ascii="Times New Roman" w:hAnsi="Times New Roman" w:cs="Times New Roman"/>
                <w:color w:val="auto"/>
                <w:sz w:val="20"/>
                <w:szCs w:val="20"/>
              </w:rPr>
              <w:t>Trasa potrubí je pouze orientační, musí být upřesňována vytyčením na místě.</w:t>
            </w:r>
          </w:p>
          <w:p w14:paraId="626A862F" w14:textId="77777777" w:rsidR="00170E35" w:rsidRPr="00170E35" w:rsidRDefault="00170E35" w:rsidP="00170E35">
            <w:pPr>
              <w:pStyle w:val="Zkladntext6"/>
              <w:shd w:val="clear" w:color="auto" w:fill="auto"/>
              <w:spacing w:line="240" w:lineRule="auto"/>
              <w:rPr>
                <w:rFonts w:ascii="Times New Roman" w:hAnsi="Times New Roman" w:cs="Times New Roman"/>
                <w:b/>
                <w:bCs/>
                <w:color w:val="auto"/>
                <w:sz w:val="20"/>
                <w:szCs w:val="20"/>
              </w:rPr>
            </w:pPr>
          </w:p>
          <w:p w14:paraId="4CEF28DB" w14:textId="77777777" w:rsidR="00170E35" w:rsidRPr="00170E35" w:rsidRDefault="00170E35" w:rsidP="00170E35">
            <w:pPr>
              <w:pStyle w:val="Zkladntext6"/>
              <w:shd w:val="clear" w:color="auto" w:fill="auto"/>
              <w:spacing w:line="235" w:lineRule="exact"/>
              <w:rPr>
                <w:rFonts w:ascii="Times New Roman" w:hAnsi="Times New Roman" w:cs="Times New Roman"/>
                <w:sz w:val="20"/>
                <w:szCs w:val="20"/>
              </w:rPr>
            </w:pPr>
            <w:r w:rsidRPr="00170E35">
              <w:rPr>
                <w:rFonts w:ascii="Times New Roman" w:hAnsi="Times New Roman" w:cs="Times New Roman"/>
                <w:sz w:val="20"/>
                <w:szCs w:val="20"/>
              </w:rPr>
              <w:t xml:space="preserve">Pro každý investiční záměr vymezený v územním plánu je nutné předložit Vodárnám </w:t>
            </w:r>
            <w:proofErr w:type="gramStart"/>
            <w:r w:rsidRPr="00170E35">
              <w:rPr>
                <w:rFonts w:ascii="Times New Roman" w:hAnsi="Times New Roman" w:cs="Times New Roman"/>
                <w:sz w:val="20"/>
                <w:szCs w:val="20"/>
              </w:rPr>
              <w:t>Kladno - Mělník</w:t>
            </w:r>
            <w:proofErr w:type="gramEnd"/>
            <w:r w:rsidRPr="00170E35">
              <w:rPr>
                <w:rFonts w:ascii="Times New Roman" w:hAnsi="Times New Roman" w:cs="Times New Roman"/>
                <w:sz w:val="20"/>
                <w:szCs w:val="20"/>
              </w:rPr>
              <w:t>, a.s., útvaru technického vyjadřování, žádost s výpočtem potřeby vody pro konkrétní investiční záměr, který bude posouzen dle kapacitních a technických možností.</w:t>
            </w:r>
          </w:p>
          <w:p w14:paraId="0DFF3C51" w14:textId="77777777" w:rsidR="00170E35" w:rsidRPr="00170E35" w:rsidRDefault="00170E35" w:rsidP="00170E35">
            <w:pPr>
              <w:pStyle w:val="Zkladntext6"/>
              <w:shd w:val="clear" w:color="auto" w:fill="auto"/>
              <w:rPr>
                <w:rFonts w:ascii="Times New Roman" w:hAnsi="Times New Roman" w:cs="Times New Roman"/>
                <w:sz w:val="20"/>
                <w:szCs w:val="20"/>
              </w:rPr>
            </w:pPr>
            <w:r w:rsidRPr="00170E35">
              <w:rPr>
                <w:rFonts w:ascii="Times New Roman" w:hAnsi="Times New Roman" w:cs="Times New Roman"/>
                <w:sz w:val="20"/>
                <w:szCs w:val="20"/>
              </w:rPr>
              <w:t>Toto vyjádření ke zprávě o uplatňování územního plánu není vyjádřením ke kapacitním a technickým možnostem pro napojení nových vodovodů nebo připojení nových odběratelů pitné vody a není příslibem pro napojení nebo připojení nových odběratelů.</w:t>
            </w:r>
          </w:p>
          <w:p w14:paraId="13B9B257" w14:textId="77777777" w:rsidR="00170E35" w:rsidRPr="00170E35" w:rsidRDefault="00170E35" w:rsidP="00170E35">
            <w:pPr>
              <w:pStyle w:val="Zkladntext6"/>
              <w:shd w:val="clear" w:color="auto" w:fill="auto"/>
              <w:spacing w:line="254" w:lineRule="exact"/>
              <w:rPr>
                <w:rFonts w:ascii="Times New Roman" w:hAnsi="Times New Roman" w:cs="Times New Roman"/>
                <w:sz w:val="20"/>
                <w:szCs w:val="20"/>
              </w:rPr>
            </w:pPr>
            <w:r w:rsidRPr="00170E35">
              <w:rPr>
                <w:rFonts w:ascii="Times New Roman" w:hAnsi="Times New Roman" w:cs="Times New Roman"/>
                <w:sz w:val="20"/>
                <w:szCs w:val="20"/>
              </w:rPr>
              <w:t>Toto stanovisko je vydáváno i za společnost Středočeské vodárny, a.s., provozovatele vodohospodářského zařízení pro veřejnou potřebu v dané lokalitě.</w:t>
            </w:r>
          </w:p>
          <w:p w14:paraId="55FB6EF3" w14:textId="77777777" w:rsidR="00170E35" w:rsidRPr="00170E35" w:rsidRDefault="00170E35" w:rsidP="00170E35">
            <w:pPr>
              <w:pStyle w:val="Zkladntext6"/>
              <w:shd w:val="clear" w:color="auto" w:fill="auto"/>
              <w:spacing w:line="250" w:lineRule="exact"/>
              <w:rPr>
                <w:rFonts w:ascii="Times New Roman" w:hAnsi="Times New Roman" w:cs="Times New Roman"/>
                <w:sz w:val="20"/>
                <w:szCs w:val="20"/>
              </w:rPr>
            </w:pPr>
            <w:r w:rsidRPr="00170E35">
              <w:rPr>
                <w:rFonts w:ascii="Times New Roman" w:hAnsi="Times New Roman" w:cs="Times New Roman"/>
                <w:sz w:val="20"/>
                <w:szCs w:val="20"/>
              </w:rPr>
              <w:t xml:space="preserve">Společnost Středočeské vodárny, a.s. se ke stavbám nevyjadřují. Od 15. 2. 2021 je vyjádření plně v kompetenci VKM </w:t>
            </w:r>
            <w:proofErr w:type="gramStart"/>
            <w:r w:rsidRPr="00170E35">
              <w:rPr>
                <w:rFonts w:ascii="Times New Roman" w:hAnsi="Times New Roman" w:cs="Times New Roman"/>
                <w:sz w:val="20"/>
                <w:szCs w:val="20"/>
              </w:rPr>
              <w:t>a.s..</w:t>
            </w:r>
            <w:proofErr w:type="gramEnd"/>
          </w:p>
          <w:p w14:paraId="32820E85" w14:textId="3103308E" w:rsidR="00170E35" w:rsidRPr="00170E35" w:rsidRDefault="00170E35" w:rsidP="00170E35">
            <w:pPr>
              <w:pStyle w:val="Zkladntext6"/>
              <w:shd w:val="clear" w:color="auto" w:fill="auto"/>
              <w:spacing w:line="240" w:lineRule="auto"/>
              <w:rPr>
                <w:rFonts w:ascii="Times New Roman" w:hAnsi="Times New Roman" w:cs="Times New Roman"/>
                <w:b/>
                <w:bCs/>
                <w:color w:val="00B050"/>
                <w:sz w:val="20"/>
                <w:szCs w:val="20"/>
              </w:rPr>
            </w:pPr>
          </w:p>
        </w:tc>
        <w:tc>
          <w:tcPr>
            <w:tcW w:w="4433" w:type="dxa"/>
          </w:tcPr>
          <w:p w14:paraId="7C7D8DA6" w14:textId="77777777" w:rsidR="0025791A" w:rsidRPr="00170E35" w:rsidRDefault="0025791A" w:rsidP="00170E35">
            <w:pPr>
              <w:rPr>
                <w:bCs/>
                <w:sz w:val="20"/>
                <w:szCs w:val="20"/>
              </w:rPr>
            </w:pPr>
            <w:r w:rsidRPr="00170E35">
              <w:rPr>
                <w:bCs/>
                <w:sz w:val="20"/>
                <w:szCs w:val="20"/>
              </w:rPr>
              <w:lastRenderedPageBreak/>
              <w:t xml:space="preserve">Podání je bez konkrétních požadavků </w:t>
            </w:r>
          </w:p>
          <w:p w14:paraId="77B00F17" w14:textId="20BE73FE" w:rsidR="0025791A" w:rsidRDefault="0025791A" w:rsidP="00170E35">
            <w:pPr>
              <w:rPr>
                <w:bCs/>
                <w:sz w:val="20"/>
                <w:szCs w:val="20"/>
              </w:rPr>
            </w:pPr>
            <w:r w:rsidRPr="00170E35">
              <w:rPr>
                <w:bCs/>
                <w:sz w:val="20"/>
                <w:szCs w:val="20"/>
              </w:rPr>
              <w:t xml:space="preserve"> k projednávanému návrhu zprávy o uplatňování a zadání </w:t>
            </w:r>
            <w:proofErr w:type="gramStart"/>
            <w:r w:rsidRPr="00170E35">
              <w:rPr>
                <w:bCs/>
                <w:sz w:val="20"/>
                <w:szCs w:val="20"/>
              </w:rPr>
              <w:t>změny  územního</w:t>
            </w:r>
            <w:proofErr w:type="gramEnd"/>
            <w:r w:rsidRPr="00170E35">
              <w:rPr>
                <w:bCs/>
                <w:sz w:val="20"/>
                <w:szCs w:val="20"/>
              </w:rPr>
              <w:t xml:space="preserve"> plánu,  jedná se pouze o konstatování stavu, technickém řešení, vlastnických vztazích, zákonných ustanoveních,…</w:t>
            </w:r>
          </w:p>
          <w:p w14:paraId="45748CF5" w14:textId="23506E9B" w:rsidR="009D02FC" w:rsidRDefault="009D02FC" w:rsidP="00170E35">
            <w:pPr>
              <w:rPr>
                <w:bCs/>
                <w:sz w:val="20"/>
                <w:szCs w:val="20"/>
              </w:rPr>
            </w:pPr>
          </w:p>
          <w:p w14:paraId="4273DEAE" w14:textId="77777777" w:rsidR="0025791A" w:rsidRPr="00170E35" w:rsidRDefault="0025791A" w:rsidP="00437A8D">
            <w:pPr>
              <w:rPr>
                <w:b/>
                <w:bCs/>
                <w:color w:val="00B050"/>
                <w:sz w:val="20"/>
                <w:szCs w:val="20"/>
              </w:rPr>
            </w:pPr>
          </w:p>
        </w:tc>
      </w:tr>
      <w:tr w:rsidR="004D7688" w:rsidRPr="00170E35" w14:paraId="01B7FCE6" w14:textId="77777777" w:rsidTr="009925C4">
        <w:tc>
          <w:tcPr>
            <w:tcW w:w="637" w:type="dxa"/>
          </w:tcPr>
          <w:p w14:paraId="71E932D8" w14:textId="735C81F6" w:rsidR="004D7688" w:rsidRPr="00170E35" w:rsidRDefault="00437A8D" w:rsidP="00170E35">
            <w:pPr>
              <w:rPr>
                <w:b/>
                <w:bCs/>
                <w:sz w:val="20"/>
                <w:szCs w:val="20"/>
              </w:rPr>
            </w:pPr>
            <w:r>
              <w:rPr>
                <w:b/>
                <w:bCs/>
                <w:sz w:val="20"/>
                <w:szCs w:val="20"/>
              </w:rPr>
              <w:t>7.2</w:t>
            </w:r>
          </w:p>
        </w:tc>
        <w:tc>
          <w:tcPr>
            <w:tcW w:w="1985" w:type="dxa"/>
          </w:tcPr>
          <w:p w14:paraId="1A508CCB" w14:textId="77777777" w:rsidR="004D7688" w:rsidRPr="00170E35" w:rsidRDefault="004D7688" w:rsidP="00170E35">
            <w:pPr>
              <w:pStyle w:val="Zkladntext"/>
              <w:jc w:val="left"/>
              <w:rPr>
                <w:b/>
                <w:szCs w:val="20"/>
              </w:rPr>
            </w:pPr>
          </w:p>
        </w:tc>
        <w:tc>
          <w:tcPr>
            <w:tcW w:w="1559" w:type="dxa"/>
          </w:tcPr>
          <w:p w14:paraId="1F361932" w14:textId="77777777" w:rsidR="004D7688" w:rsidRPr="00170E35" w:rsidRDefault="004D7688" w:rsidP="00170E35">
            <w:pPr>
              <w:rPr>
                <w:sz w:val="20"/>
                <w:szCs w:val="20"/>
              </w:rPr>
            </w:pPr>
          </w:p>
        </w:tc>
        <w:tc>
          <w:tcPr>
            <w:tcW w:w="5528" w:type="dxa"/>
          </w:tcPr>
          <w:p w14:paraId="6782B535" w14:textId="77777777" w:rsidR="004D7688" w:rsidRPr="004D7688" w:rsidRDefault="004D7688" w:rsidP="004D7688">
            <w:pPr>
              <w:pStyle w:val="Zkladntext6"/>
              <w:shd w:val="clear" w:color="auto" w:fill="auto"/>
              <w:spacing w:line="240" w:lineRule="auto"/>
              <w:rPr>
                <w:rFonts w:ascii="Times New Roman" w:hAnsi="Times New Roman" w:cs="Times New Roman"/>
                <w:color w:val="auto"/>
                <w:sz w:val="20"/>
                <w:szCs w:val="20"/>
              </w:rPr>
            </w:pPr>
            <w:r w:rsidRPr="004D7688">
              <w:rPr>
                <w:rFonts w:ascii="Times New Roman" w:hAnsi="Times New Roman" w:cs="Times New Roman"/>
                <w:color w:val="auto"/>
                <w:sz w:val="20"/>
                <w:szCs w:val="20"/>
              </w:rPr>
              <w:t>Upozorňujeme, že kapacita zdrojů a technické možnosti pro zásobení z nadregionální soustavy KSKM pitnou vodou jsou omezeny a nelze v současné době garantovat napojení nebo připojení celé plánované výstavby.</w:t>
            </w:r>
          </w:p>
          <w:p w14:paraId="797157A5" w14:textId="77777777" w:rsidR="004D7688" w:rsidRPr="00170E35" w:rsidRDefault="004D7688" w:rsidP="00170E35">
            <w:pPr>
              <w:pStyle w:val="Zkladntext6"/>
              <w:shd w:val="clear" w:color="auto" w:fill="auto"/>
              <w:spacing w:line="240" w:lineRule="auto"/>
              <w:rPr>
                <w:rFonts w:ascii="Times New Roman" w:hAnsi="Times New Roman" w:cs="Times New Roman"/>
                <w:sz w:val="20"/>
                <w:szCs w:val="20"/>
              </w:rPr>
            </w:pPr>
          </w:p>
        </w:tc>
        <w:tc>
          <w:tcPr>
            <w:tcW w:w="4433" w:type="dxa"/>
          </w:tcPr>
          <w:p w14:paraId="0C3C55E6" w14:textId="16358397" w:rsidR="004D7688" w:rsidRPr="00170E35" w:rsidRDefault="004D7688" w:rsidP="00170E35">
            <w:pPr>
              <w:rPr>
                <w:bCs/>
                <w:sz w:val="20"/>
                <w:szCs w:val="20"/>
              </w:rPr>
            </w:pPr>
            <w:r w:rsidRPr="0007561B">
              <w:rPr>
                <w:sz w:val="20"/>
                <w:szCs w:val="20"/>
              </w:rPr>
              <w:t>Projektant</w:t>
            </w:r>
            <w:r>
              <w:rPr>
                <w:sz w:val="20"/>
                <w:szCs w:val="20"/>
              </w:rPr>
              <w:t xml:space="preserve"> prověří koncepci technické infrastruktury uvedenou v územním plánu v souvislosti s uvedeným upozorněním </w:t>
            </w:r>
            <w:proofErr w:type="gramStart"/>
            <w:r>
              <w:rPr>
                <w:sz w:val="20"/>
                <w:szCs w:val="20"/>
              </w:rPr>
              <w:t>( umožňuje</w:t>
            </w:r>
            <w:proofErr w:type="gramEnd"/>
            <w:r>
              <w:rPr>
                <w:sz w:val="20"/>
                <w:szCs w:val="20"/>
              </w:rPr>
              <w:t xml:space="preserve"> stávající koncepce individuální řešení zásobování vodou…?)</w:t>
            </w:r>
          </w:p>
        </w:tc>
      </w:tr>
      <w:tr w:rsidR="00D56F07" w:rsidRPr="00D56F07" w14:paraId="678291A0" w14:textId="77777777" w:rsidTr="009925C4">
        <w:tc>
          <w:tcPr>
            <w:tcW w:w="637" w:type="dxa"/>
          </w:tcPr>
          <w:p w14:paraId="043AC03C" w14:textId="1DDDC61D" w:rsidR="009D02FC" w:rsidRPr="00D56F07" w:rsidRDefault="00D56F07" w:rsidP="005810E2">
            <w:pPr>
              <w:rPr>
                <w:b/>
                <w:bCs/>
                <w:sz w:val="20"/>
                <w:szCs w:val="20"/>
              </w:rPr>
            </w:pPr>
            <w:r w:rsidRPr="00D56F07">
              <w:rPr>
                <w:b/>
                <w:bCs/>
                <w:sz w:val="20"/>
                <w:szCs w:val="20"/>
              </w:rPr>
              <w:t>7.3</w:t>
            </w:r>
          </w:p>
        </w:tc>
        <w:tc>
          <w:tcPr>
            <w:tcW w:w="1985" w:type="dxa"/>
          </w:tcPr>
          <w:p w14:paraId="5CED771E" w14:textId="2AEB46AD" w:rsidR="009D02FC" w:rsidRPr="00D56F07" w:rsidRDefault="009D02FC" w:rsidP="005810E2">
            <w:pPr>
              <w:pStyle w:val="Zkladntext"/>
              <w:jc w:val="left"/>
              <w:rPr>
                <w:b/>
                <w:szCs w:val="20"/>
              </w:rPr>
            </w:pPr>
            <w:r w:rsidRPr="00D56F07">
              <w:rPr>
                <w:b/>
                <w:szCs w:val="20"/>
              </w:rPr>
              <w:t xml:space="preserve">Povodí Vltavy </w:t>
            </w:r>
            <w:proofErr w:type="spellStart"/>
            <w:r w:rsidRPr="00D56F07">
              <w:rPr>
                <w:b/>
                <w:szCs w:val="20"/>
              </w:rPr>
              <w:t>s.p</w:t>
            </w:r>
            <w:proofErr w:type="spellEnd"/>
            <w:r w:rsidRPr="00D56F07">
              <w:rPr>
                <w:b/>
                <w:szCs w:val="20"/>
              </w:rPr>
              <w:t>.</w:t>
            </w:r>
          </w:p>
        </w:tc>
        <w:tc>
          <w:tcPr>
            <w:tcW w:w="1559" w:type="dxa"/>
          </w:tcPr>
          <w:p w14:paraId="1CFF9204" w14:textId="784A2D5E" w:rsidR="009D02FC" w:rsidRPr="00D56F07" w:rsidRDefault="009D02FC" w:rsidP="005810E2">
            <w:pPr>
              <w:rPr>
                <w:sz w:val="20"/>
                <w:szCs w:val="20"/>
              </w:rPr>
            </w:pPr>
            <w:r w:rsidRPr="00D56F07">
              <w:rPr>
                <w:sz w:val="20"/>
                <w:szCs w:val="20"/>
              </w:rPr>
              <w:t>PVL-34981/2022/340/Ha z 11.5.2022</w:t>
            </w:r>
          </w:p>
        </w:tc>
        <w:tc>
          <w:tcPr>
            <w:tcW w:w="5528" w:type="dxa"/>
          </w:tcPr>
          <w:p w14:paraId="1EEA7B85" w14:textId="285C43BF" w:rsidR="009D02FC" w:rsidRPr="00D56F07" w:rsidRDefault="009D02FC" w:rsidP="005810E2">
            <w:pPr>
              <w:pStyle w:val="Zkladntext6"/>
              <w:shd w:val="clear" w:color="auto" w:fill="auto"/>
              <w:spacing w:line="240" w:lineRule="auto"/>
              <w:rPr>
                <w:rFonts w:ascii="Times New Roman" w:hAnsi="Times New Roman" w:cs="Times New Roman"/>
                <w:color w:val="auto"/>
                <w:sz w:val="20"/>
                <w:szCs w:val="20"/>
              </w:rPr>
            </w:pPr>
            <w:r w:rsidRPr="00D56F07">
              <w:rPr>
                <w:rFonts w:ascii="Times New Roman" w:hAnsi="Times New Roman" w:cs="Times New Roman"/>
                <w:color w:val="auto"/>
                <w:sz w:val="20"/>
                <w:szCs w:val="20"/>
              </w:rPr>
              <w:t xml:space="preserve">Vyjádření správce povodí. </w:t>
            </w:r>
          </w:p>
          <w:p w14:paraId="769FB626" w14:textId="4C298F9A" w:rsidR="00695A31" w:rsidRPr="00D56F07" w:rsidRDefault="00695A31" w:rsidP="005810E2">
            <w:pPr>
              <w:pStyle w:val="Zkladntext6"/>
              <w:shd w:val="clear" w:color="auto" w:fill="auto"/>
              <w:spacing w:line="240" w:lineRule="auto"/>
              <w:rPr>
                <w:rFonts w:ascii="Times New Roman" w:hAnsi="Times New Roman" w:cs="Times New Roman"/>
                <w:color w:val="auto"/>
                <w:sz w:val="20"/>
                <w:szCs w:val="20"/>
              </w:rPr>
            </w:pPr>
            <w:r w:rsidRPr="00D56F07">
              <w:rPr>
                <w:rFonts w:ascii="Times New Roman" w:hAnsi="Times New Roman" w:cs="Times New Roman"/>
                <w:color w:val="auto"/>
                <w:sz w:val="20"/>
                <w:szCs w:val="20"/>
              </w:rPr>
              <w:t xml:space="preserve"> Správní území obce Bratronice se nachází v povodí významného vodního toku Loděnice IDVT 10100041, </w:t>
            </w:r>
            <w:proofErr w:type="spellStart"/>
            <w:r w:rsidRPr="00D56F07">
              <w:rPr>
                <w:rFonts w:ascii="Times New Roman" w:hAnsi="Times New Roman" w:cs="Times New Roman"/>
                <w:color w:val="auto"/>
                <w:sz w:val="20"/>
                <w:szCs w:val="20"/>
              </w:rPr>
              <w:t>č.h.p</w:t>
            </w:r>
            <w:proofErr w:type="spellEnd"/>
            <w:r w:rsidRPr="00D56F07">
              <w:rPr>
                <w:rFonts w:ascii="Times New Roman" w:hAnsi="Times New Roman" w:cs="Times New Roman"/>
                <w:color w:val="auto"/>
                <w:sz w:val="20"/>
                <w:szCs w:val="20"/>
              </w:rPr>
              <w:t xml:space="preserve">. 1-11-05-0170-0-00, který je ve správě Povodí Vltavy, státní podnik a v povodí </w:t>
            </w:r>
            <w:r w:rsidRPr="00D56F07">
              <w:rPr>
                <w:rFonts w:ascii="Times New Roman" w:hAnsi="Times New Roman" w:cs="Times New Roman"/>
                <w:color w:val="auto"/>
                <w:sz w:val="20"/>
                <w:szCs w:val="20"/>
              </w:rPr>
              <w:lastRenderedPageBreak/>
              <w:t xml:space="preserve">drobného vodního toku Lhotecký potok (Bukovka) IDVT 10251684, </w:t>
            </w:r>
            <w:proofErr w:type="spellStart"/>
            <w:r w:rsidRPr="00D56F07">
              <w:rPr>
                <w:rFonts w:ascii="Times New Roman" w:hAnsi="Times New Roman" w:cs="Times New Roman"/>
                <w:color w:val="auto"/>
                <w:sz w:val="20"/>
                <w:szCs w:val="20"/>
              </w:rPr>
              <w:t>č.h.p</w:t>
            </w:r>
            <w:proofErr w:type="spellEnd"/>
            <w:r w:rsidRPr="00D56F07">
              <w:rPr>
                <w:rFonts w:ascii="Times New Roman" w:hAnsi="Times New Roman" w:cs="Times New Roman"/>
                <w:color w:val="auto"/>
                <w:sz w:val="20"/>
                <w:szCs w:val="20"/>
              </w:rPr>
              <w:t>. 1-11-05-0160-0-00, v povodí drobného vodního toku Benešův potok (</w:t>
            </w:r>
            <w:proofErr w:type="spellStart"/>
            <w:r w:rsidRPr="00D56F07">
              <w:rPr>
                <w:rFonts w:ascii="Times New Roman" w:hAnsi="Times New Roman" w:cs="Times New Roman"/>
                <w:color w:val="auto"/>
                <w:sz w:val="20"/>
                <w:szCs w:val="20"/>
              </w:rPr>
              <w:t>Benešák</w:t>
            </w:r>
            <w:proofErr w:type="spellEnd"/>
            <w:r w:rsidRPr="00D56F07">
              <w:rPr>
                <w:rFonts w:ascii="Times New Roman" w:hAnsi="Times New Roman" w:cs="Times New Roman"/>
                <w:color w:val="auto"/>
                <w:sz w:val="20"/>
                <w:szCs w:val="20"/>
              </w:rPr>
              <w:t xml:space="preserve">) IDVT 10278740, </w:t>
            </w:r>
            <w:proofErr w:type="spellStart"/>
            <w:r w:rsidRPr="00D56F07">
              <w:rPr>
                <w:rFonts w:ascii="Times New Roman" w:hAnsi="Times New Roman" w:cs="Times New Roman"/>
                <w:color w:val="auto"/>
                <w:sz w:val="20"/>
                <w:szCs w:val="20"/>
              </w:rPr>
              <w:t>č.h.p</w:t>
            </w:r>
            <w:proofErr w:type="spellEnd"/>
            <w:r w:rsidRPr="00D56F07">
              <w:rPr>
                <w:rFonts w:ascii="Times New Roman" w:hAnsi="Times New Roman" w:cs="Times New Roman"/>
                <w:color w:val="auto"/>
                <w:sz w:val="20"/>
                <w:szCs w:val="20"/>
              </w:rPr>
              <w:t xml:space="preserve">. 1-1 </w:t>
            </w:r>
            <w:proofErr w:type="gramStart"/>
            <w:r w:rsidRPr="00D56F07">
              <w:rPr>
                <w:rFonts w:ascii="Times New Roman" w:hAnsi="Times New Roman" w:cs="Times New Roman"/>
                <w:color w:val="auto"/>
                <w:sz w:val="20"/>
                <w:szCs w:val="20"/>
              </w:rPr>
              <w:t>1 -03</w:t>
            </w:r>
            <w:proofErr w:type="gramEnd"/>
            <w:r w:rsidRPr="00D56F07">
              <w:rPr>
                <w:rFonts w:ascii="Times New Roman" w:hAnsi="Times New Roman" w:cs="Times New Roman"/>
                <w:color w:val="auto"/>
                <w:sz w:val="20"/>
                <w:szCs w:val="20"/>
              </w:rPr>
              <w:t xml:space="preserve">-0540-0-0 </w:t>
            </w:r>
          </w:p>
          <w:p w14:paraId="7BCAABF6" w14:textId="22A88376" w:rsidR="00695A31" w:rsidRPr="00D56F07" w:rsidRDefault="00695A31" w:rsidP="005810E2">
            <w:pPr>
              <w:pStyle w:val="Zkladntext20"/>
              <w:shd w:val="clear" w:color="auto" w:fill="auto"/>
              <w:tabs>
                <w:tab w:val="left" w:pos="318"/>
              </w:tabs>
              <w:spacing w:after="0" w:line="240" w:lineRule="auto"/>
              <w:ind w:firstLine="0"/>
              <w:rPr>
                <w:sz w:val="20"/>
                <w:szCs w:val="20"/>
              </w:rPr>
            </w:pPr>
            <w:r w:rsidRPr="00D56F07">
              <w:rPr>
                <w:sz w:val="20"/>
                <w:szCs w:val="20"/>
              </w:rPr>
              <w:t xml:space="preserve">a v povodí drobného vodního toku Vůznice (Bělečský potok) IDVT 10256374, </w:t>
            </w:r>
            <w:proofErr w:type="spellStart"/>
            <w:r w:rsidRPr="00D56F07">
              <w:rPr>
                <w:sz w:val="20"/>
                <w:szCs w:val="20"/>
              </w:rPr>
              <w:t>č.h.p</w:t>
            </w:r>
            <w:proofErr w:type="spellEnd"/>
            <w:r w:rsidRPr="00D56F07">
              <w:rPr>
                <w:sz w:val="20"/>
                <w:szCs w:val="20"/>
              </w:rPr>
              <w:t xml:space="preserve">. 1-11-03- 0530-0-00, které jsou ve správě společnosti LESY České republiky, </w:t>
            </w:r>
            <w:proofErr w:type="spellStart"/>
            <w:r w:rsidRPr="00D56F07">
              <w:rPr>
                <w:sz w:val="20"/>
                <w:szCs w:val="20"/>
              </w:rPr>
              <w:t>s.p</w:t>
            </w:r>
            <w:proofErr w:type="spellEnd"/>
            <w:r w:rsidRPr="00D56F07">
              <w:rPr>
                <w:sz w:val="20"/>
                <w:szCs w:val="20"/>
              </w:rPr>
              <w:t>.</w:t>
            </w:r>
          </w:p>
          <w:p w14:paraId="35C81332" w14:textId="57952A06" w:rsidR="00695A31" w:rsidRPr="00D56F07" w:rsidRDefault="00695A31" w:rsidP="005810E2">
            <w:pPr>
              <w:pStyle w:val="Zkladntext20"/>
              <w:shd w:val="clear" w:color="auto" w:fill="auto"/>
              <w:tabs>
                <w:tab w:val="left" w:pos="318"/>
              </w:tabs>
              <w:spacing w:after="0" w:line="240" w:lineRule="auto"/>
              <w:ind w:firstLine="0"/>
              <w:rPr>
                <w:sz w:val="20"/>
                <w:szCs w:val="20"/>
              </w:rPr>
            </w:pPr>
          </w:p>
          <w:p w14:paraId="1079FF40" w14:textId="4F87EADF" w:rsidR="00695A31" w:rsidRPr="00D56F07" w:rsidRDefault="00695A31" w:rsidP="005810E2">
            <w:pPr>
              <w:pStyle w:val="Zkladntext20"/>
              <w:shd w:val="clear" w:color="auto" w:fill="auto"/>
              <w:tabs>
                <w:tab w:val="left" w:pos="318"/>
              </w:tabs>
              <w:spacing w:after="0" w:line="240" w:lineRule="auto"/>
              <w:ind w:firstLine="0"/>
              <w:rPr>
                <w:sz w:val="20"/>
                <w:szCs w:val="20"/>
              </w:rPr>
            </w:pPr>
            <w:r w:rsidRPr="00D56F07">
              <w:rPr>
                <w:sz w:val="20"/>
                <w:szCs w:val="20"/>
              </w:rPr>
              <w:t>V</w:t>
            </w:r>
            <w:r w:rsidR="00D92171" w:rsidRPr="00D56F07">
              <w:rPr>
                <w:sz w:val="20"/>
                <w:szCs w:val="20"/>
              </w:rPr>
              <w:t xml:space="preserve"> </w:t>
            </w:r>
            <w:r w:rsidRPr="00D56F07">
              <w:rPr>
                <w:sz w:val="20"/>
                <w:szCs w:val="20"/>
              </w:rPr>
              <w:t>úseku vodního toku Loděnice v obci Bratronice jsou zpracované mapy povodňového nebezpečí, mapy povodňového ohrožení a mapy povodňových rizik.</w:t>
            </w:r>
          </w:p>
          <w:p w14:paraId="4B0E21B9" w14:textId="3F0B7CAB" w:rsidR="00695A31" w:rsidRPr="00D56F07" w:rsidRDefault="00695A31" w:rsidP="005810E2">
            <w:pPr>
              <w:pStyle w:val="Zkladntext20"/>
              <w:shd w:val="clear" w:color="auto" w:fill="auto"/>
              <w:tabs>
                <w:tab w:val="left" w:pos="318"/>
              </w:tabs>
              <w:spacing w:after="0" w:line="240" w:lineRule="auto"/>
              <w:ind w:firstLine="0"/>
              <w:rPr>
                <w:sz w:val="20"/>
                <w:szCs w:val="20"/>
              </w:rPr>
            </w:pPr>
            <w:r w:rsidRPr="00D56F07">
              <w:rPr>
                <w:sz w:val="20"/>
                <w:szCs w:val="20"/>
              </w:rPr>
              <w:t>Záplavové území Loděnice v ř. km 16,400 -47,600 bylo stanoveno Okresním úřadem Kladno pod č.j. 953/95 Vod 233 dne 3.5.1995. Záplavové území nemá vymezenou aktivní zónu záplavového území (AZZÚ).</w:t>
            </w:r>
          </w:p>
          <w:p w14:paraId="36BA703B" w14:textId="493A0996" w:rsidR="00695A31" w:rsidRPr="00D56F07" w:rsidRDefault="00695A31" w:rsidP="005810E2">
            <w:pPr>
              <w:pStyle w:val="Zkladntext20"/>
              <w:shd w:val="clear" w:color="auto" w:fill="auto"/>
              <w:tabs>
                <w:tab w:val="left" w:pos="318"/>
              </w:tabs>
              <w:spacing w:after="0" w:line="240" w:lineRule="auto"/>
              <w:ind w:firstLine="0"/>
              <w:rPr>
                <w:b/>
                <w:bCs/>
                <w:sz w:val="20"/>
                <w:szCs w:val="20"/>
              </w:rPr>
            </w:pPr>
            <w:r w:rsidRPr="00D56F07">
              <w:rPr>
                <w:b/>
                <w:bCs/>
                <w:sz w:val="20"/>
                <w:szCs w:val="20"/>
              </w:rPr>
              <w:t>V současné době je zpracován návrh nového záplavového území tohoto vodního toku, ve kterém je navržen i rozsah aktivní zóny záplavového území.</w:t>
            </w:r>
          </w:p>
          <w:p w14:paraId="35CB264F" w14:textId="7DB2C0FC" w:rsidR="00D92171" w:rsidRPr="00D56F07" w:rsidRDefault="00695A31" w:rsidP="005810E2">
            <w:pPr>
              <w:pStyle w:val="Zkladntext20"/>
              <w:shd w:val="clear" w:color="auto" w:fill="auto"/>
              <w:tabs>
                <w:tab w:val="left" w:pos="318"/>
              </w:tabs>
              <w:spacing w:after="0" w:line="240" w:lineRule="auto"/>
              <w:ind w:firstLine="0"/>
              <w:rPr>
                <w:rStyle w:val="Zkladntext1"/>
                <w:color w:val="auto"/>
                <w:sz w:val="20"/>
                <w:szCs w:val="20"/>
              </w:rPr>
            </w:pPr>
            <w:r w:rsidRPr="00D56F07">
              <w:rPr>
                <w:rStyle w:val="Zkladntext1"/>
                <w:color w:val="auto"/>
                <w:sz w:val="20"/>
                <w:szCs w:val="20"/>
              </w:rPr>
              <w:t>Návrh opatření obecné povahy ke stanovení změny záplavového území vodního toku Lo</w:t>
            </w:r>
            <w:r w:rsidRPr="00D56F07">
              <w:rPr>
                <w:sz w:val="20"/>
                <w:szCs w:val="20"/>
              </w:rPr>
              <w:t xml:space="preserve">děnice </w:t>
            </w:r>
            <w:r w:rsidRPr="00D56F07">
              <w:rPr>
                <w:rStyle w:val="Zkladntext1"/>
                <w:color w:val="auto"/>
                <w:sz w:val="20"/>
                <w:szCs w:val="20"/>
              </w:rPr>
              <w:t>v ř. km</w:t>
            </w:r>
          </w:p>
          <w:p w14:paraId="7176F610" w14:textId="3BBDE053" w:rsidR="00695A31" w:rsidRPr="00D56F07" w:rsidRDefault="00D92171" w:rsidP="005810E2">
            <w:pPr>
              <w:pStyle w:val="Zkladntext20"/>
              <w:shd w:val="clear" w:color="auto" w:fill="auto"/>
              <w:tabs>
                <w:tab w:val="left" w:pos="318"/>
              </w:tabs>
              <w:spacing w:after="0" w:line="240" w:lineRule="auto"/>
              <w:ind w:firstLine="0"/>
              <w:rPr>
                <w:sz w:val="20"/>
                <w:szCs w:val="20"/>
                <w:u w:val="single"/>
                <w:shd w:val="clear" w:color="auto" w:fill="FFFFFF"/>
              </w:rPr>
            </w:pPr>
            <w:r w:rsidRPr="00D56F07">
              <w:rPr>
                <w:rStyle w:val="Zkladntext1"/>
                <w:color w:val="auto"/>
                <w:sz w:val="20"/>
                <w:szCs w:val="20"/>
              </w:rPr>
              <w:t xml:space="preserve">0,000 - 49.570 </w:t>
            </w:r>
            <w:proofErr w:type="spellStart"/>
            <w:r w:rsidRPr="00D56F07">
              <w:rPr>
                <w:rStyle w:val="Zkladntext1"/>
                <w:color w:val="auto"/>
                <w:sz w:val="20"/>
                <w:szCs w:val="20"/>
              </w:rPr>
              <w:t>bvl</w:t>
            </w:r>
            <w:proofErr w:type="spellEnd"/>
            <w:r w:rsidRPr="00D56F07">
              <w:rPr>
                <w:rStyle w:val="Zkladntext1"/>
                <w:color w:val="auto"/>
                <w:sz w:val="20"/>
                <w:szCs w:val="20"/>
              </w:rPr>
              <w:t xml:space="preserve"> dne 5.1.2022 zveřejněn Krajským úřadem Středočeského kraje pod</w:t>
            </w:r>
            <w:r w:rsidRPr="00D56F07">
              <w:rPr>
                <w:sz w:val="20"/>
                <w:szCs w:val="20"/>
              </w:rPr>
              <w:t xml:space="preserve"> </w:t>
            </w:r>
            <w:r w:rsidRPr="00D56F07">
              <w:rPr>
                <w:rStyle w:val="Zkladntext1"/>
                <w:color w:val="auto"/>
                <w:sz w:val="20"/>
                <w:szCs w:val="20"/>
              </w:rPr>
              <w:t>č.</w:t>
            </w:r>
            <w:r w:rsidRPr="00D56F07">
              <w:rPr>
                <w:rStyle w:val="Nadpis20"/>
                <w:color w:val="auto"/>
                <w:sz w:val="20"/>
                <w:szCs w:val="20"/>
              </w:rPr>
              <w:t xml:space="preserve"> </w:t>
            </w:r>
            <w:r w:rsidRPr="00D56F07">
              <w:rPr>
                <w:rStyle w:val="Zkladntext1"/>
                <w:color w:val="auto"/>
                <w:sz w:val="20"/>
                <w:szCs w:val="20"/>
              </w:rPr>
              <w:t>001601/2022/KUSK.</w:t>
            </w:r>
          </w:p>
          <w:p w14:paraId="13916E4F" w14:textId="3A425CAF" w:rsidR="00695A31" w:rsidRPr="00D56F07" w:rsidRDefault="00695A31" w:rsidP="005810E2">
            <w:pPr>
              <w:pStyle w:val="Zkladntext6"/>
              <w:shd w:val="clear" w:color="auto" w:fill="auto"/>
              <w:spacing w:line="240" w:lineRule="auto"/>
              <w:rPr>
                <w:rFonts w:ascii="Times New Roman" w:hAnsi="Times New Roman" w:cs="Times New Roman"/>
                <w:color w:val="auto"/>
                <w:sz w:val="20"/>
                <w:szCs w:val="20"/>
              </w:rPr>
            </w:pPr>
          </w:p>
        </w:tc>
        <w:tc>
          <w:tcPr>
            <w:tcW w:w="4433" w:type="dxa"/>
          </w:tcPr>
          <w:p w14:paraId="4D4191C8" w14:textId="2B84DD32" w:rsidR="009D02FC" w:rsidRPr="00D56F07" w:rsidRDefault="005810E2" w:rsidP="005810E2">
            <w:pPr>
              <w:rPr>
                <w:bCs/>
                <w:sz w:val="20"/>
                <w:szCs w:val="20"/>
              </w:rPr>
            </w:pPr>
            <w:r w:rsidRPr="00D56F07">
              <w:rPr>
                <w:bCs/>
                <w:sz w:val="20"/>
                <w:szCs w:val="20"/>
              </w:rPr>
              <w:lastRenderedPageBreak/>
              <w:t>Pořizovatel bere informaci na vědomí. Změna územního plánu bude</w:t>
            </w:r>
            <w:r w:rsidR="00437A8D" w:rsidRPr="00D56F07">
              <w:rPr>
                <w:bCs/>
                <w:sz w:val="20"/>
                <w:szCs w:val="20"/>
              </w:rPr>
              <w:t xml:space="preserve"> při </w:t>
            </w:r>
            <w:proofErr w:type="gramStart"/>
            <w:r w:rsidR="00437A8D" w:rsidRPr="00D56F07">
              <w:rPr>
                <w:bCs/>
                <w:sz w:val="20"/>
                <w:szCs w:val="20"/>
              </w:rPr>
              <w:t xml:space="preserve">řešení </w:t>
            </w:r>
            <w:r w:rsidRPr="00D56F07">
              <w:rPr>
                <w:bCs/>
                <w:sz w:val="20"/>
                <w:szCs w:val="20"/>
              </w:rPr>
              <w:t xml:space="preserve"> akceptovat</w:t>
            </w:r>
            <w:proofErr w:type="gramEnd"/>
            <w:r w:rsidRPr="00D56F07">
              <w:rPr>
                <w:bCs/>
                <w:sz w:val="20"/>
                <w:szCs w:val="20"/>
              </w:rPr>
              <w:t xml:space="preserve"> limit aktivní </w:t>
            </w:r>
            <w:proofErr w:type="spellStart"/>
            <w:r w:rsidRPr="00D56F07">
              <w:rPr>
                <w:bCs/>
                <w:sz w:val="20"/>
                <w:szCs w:val="20"/>
              </w:rPr>
              <w:t>z</w:t>
            </w:r>
            <w:r w:rsidR="00437A8D" w:rsidRPr="00D56F07">
              <w:rPr>
                <w:bCs/>
                <w:sz w:val="20"/>
                <w:szCs w:val="20"/>
              </w:rPr>
              <w:t>o</w:t>
            </w:r>
            <w:r w:rsidRPr="00D56F07">
              <w:rPr>
                <w:bCs/>
                <w:sz w:val="20"/>
                <w:szCs w:val="20"/>
              </w:rPr>
              <w:t>ńy</w:t>
            </w:r>
            <w:proofErr w:type="spellEnd"/>
            <w:r w:rsidRPr="00D56F07">
              <w:rPr>
                <w:bCs/>
                <w:sz w:val="20"/>
                <w:szCs w:val="20"/>
              </w:rPr>
              <w:t xml:space="preserve"> a záplavového území </w:t>
            </w:r>
            <w:r w:rsidR="00437A8D" w:rsidRPr="00D56F07">
              <w:rPr>
                <w:bCs/>
                <w:sz w:val="20"/>
                <w:szCs w:val="20"/>
              </w:rPr>
              <w:t xml:space="preserve">a </w:t>
            </w:r>
            <w:r w:rsidR="00437A8D" w:rsidRPr="00D56F07">
              <w:rPr>
                <w:bCs/>
                <w:sz w:val="20"/>
                <w:szCs w:val="20"/>
                <w:u w:val="single"/>
              </w:rPr>
              <w:t>to podle aktuálního vydaného podkladu</w:t>
            </w:r>
            <w:r w:rsidR="00437A8D" w:rsidRPr="00D56F07">
              <w:rPr>
                <w:bCs/>
                <w:sz w:val="20"/>
                <w:szCs w:val="20"/>
              </w:rPr>
              <w:t>.</w:t>
            </w:r>
            <w:r w:rsidR="00D56F07" w:rsidRPr="00D56F07">
              <w:rPr>
                <w:bCs/>
                <w:sz w:val="20"/>
                <w:szCs w:val="20"/>
              </w:rPr>
              <w:t xml:space="preserve"> </w:t>
            </w:r>
            <w:proofErr w:type="gramStart"/>
            <w:r w:rsidR="00D56F07" w:rsidRPr="00D56F07">
              <w:rPr>
                <w:bCs/>
                <w:sz w:val="20"/>
                <w:szCs w:val="20"/>
              </w:rPr>
              <w:t>( pořizovatel</w:t>
            </w:r>
            <w:proofErr w:type="gramEnd"/>
            <w:r w:rsidR="00D56F07" w:rsidRPr="00D56F07">
              <w:rPr>
                <w:bCs/>
                <w:sz w:val="20"/>
                <w:szCs w:val="20"/>
              </w:rPr>
              <w:t xml:space="preserve"> nezískal </w:t>
            </w:r>
            <w:r w:rsidR="00D56F07" w:rsidRPr="00D56F07">
              <w:rPr>
                <w:bCs/>
                <w:sz w:val="20"/>
                <w:szCs w:val="20"/>
              </w:rPr>
              <w:lastRenderedPageBreak/>
              <w:t>aktuální údaje o stavu projednání změny záplavového území…)</w:t>
            </w:r>
          </w:p>
        </w:tc>
      </w:tr>
      <w:tr w:rsidR="00D92171" w:rsidRPr="00D92171" w14:paraId="473F6F3D" w14:textId="77777777" w:rsidTr="009925C4">
        <w:tc>
          <w:tcPr>
            <w:tcW w:w="637" w:type="dxa"/>
          </w:tcPr>
          <w:p w14:paraId="38B93613" w14:textId="16406D1E" w:rsidR="00D92171" w:rsidRPr="00D92171" w:rsidRDefault="00D56F07" w:rsidP="00170E35">
            <w:pPr>
              <w:rPr>
                <w:b/>
                <w:bCs/>
                <w:sz w:val="20"/>
                <w:szCs w:val="20"/>
              </w:rPr>
            </w:pPr>
            <w:r>
              <w:rPr>
                <w:b/>
                <w:bCs/>
                <w:sz w:val="20"/>
                <w:szCs w:val="20"/>
              </w:rPr>
              <w:lastRenderedPageBreak/>
              <w:t>7.4.</w:t>
            </w:r>
          </w:p>
        </w:tc>
        <w:tc>
          <w:tcPr>
            <w:tcW w:w="1985" w:type="dxa"/>
          </w:tcPr>
          <w:p w14:paraId="345C57EF" w14:textId="77777777" w:rsidR="00D92171" w:rsidRPr="00D92171" w:rsidRDefault="00D92171" w:rsidP="00170E35">
            <w:pPr>
              <w:pStyle w:val="Zkladntext"/>
              <w:jc w:val="left"/>
              <w:rPr>
                <w:b/>
                <w:szCs w:val="20"/>
              </w:rPr>
            </w:pPr>
          </w:p>
        </w:tc>
        <w:tc>
          <w:tcPr>
            <w:tcW w:w="1559" w:type="dxa"/>
          </w:tcPr>
          <w:p w14:paraId="55A64E47" w14:textId="77777777" w:rsidR="00D92171" w:rsidRPr="00D92171" w:rsidRDefault="00D92171" w:rsidP="00170E35">
            <w:pPr>
              <w:rPr>
                <w:sz w:val="20"/>
                <w:szCs w:val="20"/>
              </w:rPr>
            </w:pPr>
          </w:p>
        </w:tc>
        <w:tc>
          <w:tcPr>
            <w:tcW w:w="5528" w:type="dxa"/>
          </w:tcPr>
          <w:p w14:paraId="622047A5" w14:textId="77777777" w:rsidR="00D92171" w:rsidRPr="00D92171" w:rsidRDefault="00D92171" w:rsidP="00170E35">
            <w:pPr>
              <w:pStyle w:val="Zkladntext6"/>
              <w:shd w:val="clear" w:color="auto" w:fill="auto"/>
              <w:spacing w:line="240" w:lineRule="auto"/>
              <w:rPr>
                <w:rFonts w:ascii="Times New Roman" w:hAnsi="Times New Roman" w:cs="Times New Roman"/>
                <w:sz w:val="20"/>
                <w:szCs w:val="20"/>
              </w:rPr>
            </w:pPr>
            <w:r w:rsidRPr="00D92171">
              <w:rPr>
                <w:rFonts w:ascii="Times New Roman" w:hAnsi="Times New Roman" w:cs="Times New Roman"/>
                <w:sz w:val="20"/>
                <w:szCs w:val="20"/>
              </w:rPr>
              <w:t>Jako správce povodí máme tyto připomínky:</w:t>
            </w:r>
          </w:p>
          <w:p w14:paraId="335E476A" w14:textId="77777777" w:rsidR="00D92171" w:rsidRPr="00D92171" w:rsidRDefault="00D92171" w:rsidP="00170E35">
            <w:pPr>
              <w:pStyle w:val="Zkladntext6"/>
              <w:shd w:val="clear" w:color="auto" w:fill="auto"/>
              <w:spacing w:line="240" w:lineRule="auto"/>
              <w:rPr>
                <w:rFonts w:ascii="Times New Roman" w:hAnsi="Times New Roman" w:cs="Times New Roman"/>
                <w:sz w:val="20"/>
                <w:szCs w:val="20"/>
              </w:rPr>
            </w:pPr>
            <w:r w:rsidRPr="00D92171">
              <w:rPr>
                <w:rFonts w:ascii="Times New Roman" w:hAnsi="Times New Roman" w:cs="Times New Roman"/>
                <w:sz w:val="20"/>
                <w:szCs w:val="20"/>
              </w:rPr>
              <w:t>Při návrhu změny Územního plánu Bratronice neumisťovat nové rozvojové plochy do budoucí aktivní zóny záplavového území vodního toku Loděnice. Ve vymezené aktivní zóně stanoveného záplavového území se dle § 67 vodního zákona mj. nesmí umisťovat, povolovat ani provádět stavby s výjimkou vodních děl ..., dále je zakázáno skladovat odplavitelný materiál, látky a předměty, zřizovat oplocení, živé ploty a jiné podobné překážky. Povolena je pouze údržba staveb a stavební úpravy, pokud nedojde ke zhoršení odtokových poměrů. Za stavební úpravy lze považovat změny dokončené stavby, při kterých se zachovává vnější půdorysné i výškové ohraničení stavby</w:t>
            </w:r>
          </w:p>
          <w:p w14:paraId="20399AA3" w14:textId="77777777" w:rsidR="00D92171" w:rsidRPr="00D92171" w:rsidRDefault="00D92171" w:rsidP="00170E35">
            <w:pPr>
              <w:pStyle w:val="Zkladntext6"/>
              <w:shd w:val="clear" w:color="auto" w:fill="auto"/>
              <w:spacing w:line="240" w:lineRule="auto"/>
              <w:rPr>
                <w:rFonts w:ascii="Times New Roman" w:hAnsi="Times New Roman" w:cs="Times New Roman"/>
                <w:sz w:val="20"/>
                <w:szCs w:val="20"/>
              </w:rPr>
            </w:pPr>
          </w:p>
          <w:p w14:paraId="5D1F0786" w14:textId="06420AD2" w:rsidR="00D92171" w:rsidRPr="00D92171" w:rsidRDefault="00D92171" w:rsidP="00170E35">
            <w:pPr>
              <w:pStyle w:val="Zkladntext6"/>
              <w:shd w:val="clear" w:color="auto" w:fill="auto"/>
              <w:spacing w:line="240" w:lineRule="auto"/>
              <w:rPr>
                <w:rFonts w:ascii="Times New Roman" w:hAnsi="Times New Roman" w:cs="Times New Roman"/>
                <w:sz w:val="20"/>
                <w:szCs w:val="20"/>
              </w:rPr>
            </w:pPr>
            <w:r w:rsidRPr="00D92171">
              <w:rPr>
                <w:rFonts w:ascii="Times New Roman" w:hAnsi="Times New Roman" w:cs="Times New Roman"/>
                <w:sz w:val="20"/>
                <w:szCs w:val="20"/>
              </w:rPr>
              <w:t xml:space="preserve">V souladu S Politikou územního rozvoje ČR </w:t>
            </w:r>
            <w:r w:rsidRPr="00D92171">
              <w:rPr>
                <w:rStyle w:val="Zkladntext1"/>
                <w:rFonts w:ascii="Times New Roman" w:hAnsi="Times New Roman" w:cs="Times New Roman"/>
                <w:sz w:val="20"/>
                <w:szCs w:val="20"/>
              </w:rPr>
              <w:t>nedoporučujeme</w:t>
            </w:r>
            <w:r w:rsidRPr="00D92171">
              <w:rPr>
                <w:rFonts w:ascii="Times New Roman" w:hAnsi="Times New Roman" w:cs="Times New Roman"/>
                <w:sz w:val="20"/>
                <w:szCs w:val="20"/>
              </w:rPr>
              <w:t xml:space="preserve"> rozšiřovat zastavitelné plochy ve stanoveném záplavovém území. Upozorňujeme, že dle čl. 26 Politiky územního rozvoje lze </w:t>
            </w:r>
            <w:r w:rsidRPr="00D92171">
              <w:rPr>
                <w:rFonts w:ascii="Times New Roman" w:hAnsi="Times New Roman" w:cs="Times New Roman"/>
                <w:sz w:val="20"/>
                <w:szCs w:val="20"/>
              </w:rPr>
              <w:lastRenderedPageBreak/>
              <w:t>„vymezovat zastavitelné plochy v záplavových územích a umisťovat do nich veřejnou infrastrukturu jen ve zcela výjimečných a zvlášť odůvodněných případech. Potřeba vymezení nových ploch určených pro bydlení musí být v návrhu ÚP řádně odůvodněna</w:t>
            </w:r>
            <w:r w:rsidR="005810E2">
              <w:rPr>
                <w:rFonts w:ascii="Times New Roman" w:hAnsi="Times New Roman" w:cs="Times New Roman"/>
                <w:sz w:val="20"/>
                <w:szCs w:val="20"/>
              </w:rPr>
              <w:t>.</w:t>
            </w:r>
          </w:p>
          <w:p w14:paraId="6815ED8E" w14:textId="7744B280" w:rsidR="00D92171" w:rsidRPr="00D92171" w:rsidRDefault="00D92171" w:rsidP="00170E35">
            <w:pPr>
              <w:pStyle w:val="Zkladntext6"/>
              <w:shd w:val="clear" w:color="auto" w:fill="auto"/>
              <w:spacing w:line="240" w:lineRule="auto"/>
              <w:rPr>
                <w:rFonts w:ascii="Times New Roman" w:hAnsi="Times New Roman" w:cs="Times New Roman"/>
                <w:sz w:val="20"/>
                <w:szCs w:val="20"/>
              </w:rPr>
            </w:pPr>
            <w:r w:rsidRPr="00D92171">
              <w:rPr>
                <w:rFonts w:ascii="Times New Roman" w:hAnsi="Times New Roman" w:cs="Times New Roman"/>
                <w:sz w:val="20"/>
                <w:szCs w:val="20"/>
              </w:rPr>
              <w:t xml:space="preserve">Dle Metodiky tvorby map povodňového nebezpečí a povodňových rizik se v místech s vysokým a středním povodňovým ohrožením </w:t>
            </w:r>
            <w:r w:rsidRPr="00D92171">
              <w:rPr>
                <w:rStyle w:val="Zkladntext1"/>
                <w:rFonts w:ascii="Times New Roman" w:hAnsi="Times New Roman" w:cs="Times New Roman"/>
                <w:sz w:val="20"/>
                <w:szCs w:val="20"/>
              </w:rPr>
              <w:t>nedoporučil je</w:t>
            </w:r>
            <w:r w:rsidRPr="00D92171">
              <w:rPr>
                <w:rFonts w:ascii="Times New Roman" w:hAnsi="Times New Roman" w:cs="Times New Roman"/>
                <w:sz w:val="20"/>
                <w:szCs w:val="20"/>
              </w:rPr>
              <w:t xml:space="preserve"> rozšiřovat stávající zástavbu.</w:t>
            </w:r>
          </w:p>
        </w:tc>
        <w:tc>
          <w:tcPr>
            <w:tcW w:w="4433" w:type="dxa"/>
          </w:tcPr>
          <w:p w14:paraId="437CCB72" w14:textId="77777777" w:rsidR="005810E2" w:rsidRPr="004A7382" w:rsidRDefault="005810E2" w:rsidP="005810E2">
            <w:pPr>
              <w:rPr>
                <w:sz w:val="20"/>
                <w:szCs w:val="20"/>
              </w:rPr>
            </w:pPr>
            <w:r w:rsidRPr="004A7382">
              <w:rPr>
                <w:sz w:val="20"/>
                <w:szCs w:val="20"/>
              </w:rPr>
              <w:lastRenderedPageBreak/>
              <w:t>Projektant změny územního plánu bude akceptovat požadavky vyplývající pro záplavové území a aktivní zónu z vodního zákona.</w:t>
            </w:r>
          </w:p>
          <w:p w14:paraId="25959DC5" w14:textId="583A7E56" w:rsidR="005810E2" w:rsidRDefault="005810E2" w:rsidP="005810E2">
            <w:pPr>
              <w:rPr>
                <w:sz w:val="20"/>
                <w:szCs w:val="20"/>
              </w:rPr>
            </w:pPr>
            <w:r w:rsidRPr="004A7382">
              <w:rPr>
                <w:sz w:val="20"/>
                <w:szCs w:val="20"/>
              </w:rPr>
              <w:t xml:space="preserve">Pořizovatel požaduje, aby změna územního plánu řešila požadavek uvedený v bodu </w:t>
            </w:r>
            <w:r>
              <w:rPr>
                <w:sz w:val="20"/>
                <w:szCs w:val="20"/>
              </w:rPr>
              <w:t xml:space="preserve">č. </w:t>
            </w:r>
            <w:r w:rsidRPr="004A7382">
              <w:rPr>
                <w:sz w:val="20"/>
                <w:szCs w:val="20"/>
              </w:rPr>
              <w:t>26 Politiky územního rozvoje ČR</w:t>
            </w:r>
            <w:r>
              <w:rPr>
                <w:sz w:val="20"/>
                <w:szCs w:val="20"/>
              </w:rPr>
              <w:t xml:space="preserve">. </w:t>
            </w:r>
          </w:p>
          <w:p w14:paraId="2C4752C7" w14:textId="77777777" w:rsidR="00D92171" w:rsidRPr="00D92171" w:rsidRDefault="00D92171" w:rsidP="00170E35">
            <w:pPr>
              <w:rPr>
                <w:bCs/>
                <w:color w:val="FF0000"/>
                <w:sz w:val="20"/>
                <w:szCs w:val="20"/>
              </w:rPr>
            </w:pPr>
          </w:p>
        </w:tc>
      </w:tr>
      <w:tr w:rsidR="006350DC" w:rsidRPr="006350DC" w14:paraId="2EA23915" w14:textId="77777777" w:rsidTr="009925C4">
        <w:tc>
          <w:tcPr>
            <w:tcW w:w="637" w:type="dxa"/>
          </w:tcPr>
          <w:p w14:paraId="7D89FEA0" w14:textId="30019D4B" w:rsidR="00D92171" w:rsidRPr="006350DC" w:rsidRDefault="0089640E" w:rsidP="00550850">
            <w:pPr>
              <w:rPr>
                <w:sz w:val="20"/>
                <w:szCs w:val="20"/>
              </w:rPr>
            </w:pPr>
            <w:r>
              <w:rPr>
                <w:sz w:val="20"/>
                <w:szCs w:val="20"/>
              </w:rPr>
              <w:t>8.</w:t>
            </w:r>
          </w:p>
        </w:tc>
        <w:tc>
          <w:tcPr>
            <w:tcW w:w="1985" w:type="dxa"/>
          </w:tcPr>
          <w:p w14:paraId="1FA81F51" w14:textId="77777777" w:rsidR="00D92171" w:rsidRPr="006350DC" w:rsidRDefault="00D92171" w:rsidP="00550850">
            <w:pPr>
              <w:pStyle w:val="Zkladntext"/>
              <w:jc w:val="left"/>
              <w:rPr>
                <w:b/>
                <w:szCs w:val="20"/>
              </w:rPr>
            </w:pPr>
            <w:proofErr w:type="spellStart"/>
            <w:r w:rsidRPr="006350DC">
              <w:rPr>
                <w:b/>
                <w:szCs w:val="20"/>
              </w:rPr>
              <w:t>Dvonč</w:t>
            </w:r>
            <w:proofErr w:type="spellEnd"/>
          </w:p>
          <w:p w14:paraId="31FA34B7" w14:textId="16F4D51F" w:rsidR="00D92171" w:rsidRPr="006350DC" w:rsidRDefault="00D92171" w:rsidP="00550850">
            <w:pPr>
              <w:pStyle w:val="Zkladntext"/>
              <w:jc w:val="left"/>
              <w:rPr>
                <w:b/>
                <w:szCs w:val="20"/>
              </w:rPr>
            </w:pPr>
            <w:r w:rsidRPr="006350DC">
              <w:rPr>
                <w:b/>
                <w:szCs w:val="20"/>
              </w:rPr>
              <w:t>-</w:t>
            </w:r>
            <w:r w:rsidRPr="006350DC">
              <w:rPr>
                <w:bCs w:val="0"/>
                <w:szCs w:val="20"/>
              </w:rPr>
              <w:t>pořizovatel vyhodnotil jako připomínku podle §47 stavebního zákona</w:t>
            </w:r>
          </w:p>
        </w:tc>
        <w:tc>
          <w:tcPr>
            <w:tcW w:w="1559" w:type="dxa"/>
          </w:tcPr>
          <w:p w14:paraId="66C51C3B" w14:textId="61BDB55E" w:rsidR="00D92171" w:rsidRPr="006350DC" w:rsidRDefault="009B60BB" w:rsidP="00550850">
            <w:pPr>
              <w:rPr>
                <w:sz w:val="20"/>
                <w:szCs w:val="20"/>
              </w:rPr>
            </w:pPr>
            <w:r w:rsidRPr="006350DC">
              <w:rPr>
                <w:sz w:val="20"/>
                <w:szCs w:val="20"/>
              </w:rPr>
              <w:t>OAÚR/971/22 ze 29.5.2022</w:t>
            </w:r>
          </w:p>
        </w:tc>
        <w:tc>
          <w:tcPr>
            <w:tcW w:w="5528" w:type="dxa"/>
          </w:tcPr>
          <w:p w14:paraId="77DE8071" w14:textId="3B06AF06" w:rsidR="009B60BB" w:rsidRPr="006350DC" w:rsidRDefault="009B60BB" w:rsidP="00550850">
            <w:pPr>
              <w:keepNext/>
              <w:keepLines/>
              <w:rPr>
                <w:color w:val="000000"/>
                <w:sz w:val="20"/>
                <w:szCs w:val="20"/>
              </w:rPr>
            </w:pPr>
            <w:bookmarkStart w:id="0" w:name="bookmark0"/>
            <w:r w:rsidRPr="006350DC">
              <w:rPr>
                <w:color w:val="000000"/>
                <w:sz w:val="20"/>
                <w:szCs w:val="20"/>
              </w:rPr>
              <w:t>Námitky proti návrhu územního plánu obce ze dne 16.5.2021</w:t>
            </w:r>
            <w:bookmarkEnd w:id="0"/>
          </w:p>
          <w:p w14:paraId="0A754AEE" w14:textId="7DC9890F" w:rsidR="00550850" w:rsidRPr="006350DC" w:rsidRDefault="00550850" w:rsidP="00550850">
            <w:pPr>
              <w:keepNext/>
              <w:keepLines/>
              <w:rPr>
                <w:color w:val="000000"/>
                <w:sz w:val="20"/>
                <w:szCs w:val="20"/>
              </w:rPr>
            </w:pPr>
            <w:r w:rsidRPr="006350DC">
              <w:rPr>
                <w:color w:val="000000"/>
                <w:sz w:val="20"/>
                <w:szCs w:val="20"/>
              </w:rPr>
              <w:t xml:space="preserve">Jsem vlastníkem pozemku s parc.č.987/1 v katastrálním území Bratronice u </w:t>
            </w:r>
            <w:proofErr w:type="gramStart"/>
            <w:r w:rsidRPr="006350DC">
              <w:rPr>
                <w:color w:val="000000"/>
                <w:sz w:val="20"/>
                <w:szCs w:val="20"/>
              </w:rPr>
              <w:t>Kladna(</w:t>
            </w:r>
            <w:proofErr w:type="gramEnd"/>
            <w:r w:rsidRPr="006350DC">
              <w:rPr>
                <w:color w:val="000000"/>
                <w:sz w:val="20"/>
                <w:szCs w:val="20"/>
              </w:rPr>
              <w:t>609617) v obci Bratronice.</w:t>
            </w:r>
          </w:p>
          <w:p w14:paraId="379C0FBE" w14:textId="0047A570" w:rsidR="00550850" w:rsidRPr="006350DC" w:rsidRDefault="00550850" w:rsidP="00550850">
            <w:pPr>
              <w:keepNext/>
              <w:keepLines/>
              <w:rPr>
                <w:color w:val="000000"/>
                <w:sz w:val="20"/>
                <w:szCs w:val="20"/>
              </w:rPr>
            </w:pPr>
            <w:r w:rsidRPr="006350DC">
              <w:rPr>
                <w:color w:val="000000"/>
                <w:sz w:val="20"/>
                <w:szCs w:val="20"/>
              </w:rPr>
              <w:t>Jako vlastník pozemku dotčených návrhem řešení v souladu s ustanovením § 52 odst. 2 a 3 zákona č. 183/2006 Sb., stavební zákon, v platném zněm, podávám proti návrhu územního plánu obce Bratronice ze dne 16.5.2022 tímto následující námitky.</w:t>
            </w:r>
          </w:p>
          <w:p w14:paraId="57A278DA" w14:textId="270564A5" w:rsidR="00550850" w:rsidRPr="006350DC" w:rsidRDefault="00550850" w:rsidP="00550850">
            <w:pPr>
              <w:keepNext/>
              <w:keepLines/>
              <w:rPr>
                <w:b/>
                <w:bCs/>
                <w:color w:val="000000"/>
                <w:sz w:val="20"/>
                <w:szCs w:val="20"/>
              </w:rPr>
            </w:pPr>
            <w:r w:rsidRPr="006350DC">
              <w:rPr>
                <w:b/>
                <w:bCs/>
                <w:color w:val="000000"/>
                <w:sz w:val="20"/>
                <w:szCs w:val="20"/>
              </w:rPr>
              <w:t>Nesouhlasím s návrhem stavby/zakreslení místní komunikace na mém pozemku.</w:t>
            </w:r>
          </w:p>
          <w:p w14:paraId="14F2D4FA" w14:textId="3E5F81C0" w:rsidR="00550850" w:rsidRPr="006350DC" w:rsidRDefault="00550850" w:rsidP="00550850">
            <w:pPr>
              <w:keepNext/>
              <w:keepLines/>
              <w:rPr>
                <w:b/>
                <w:bCs/>
                <w:sz w:val="20"/>
                <w:szCs w:val="20"/>
              </w:rPr>
            </w:pPr>
            <w:r w:rsidRPr="006350DC">
              <w:rPr>
                <w:color w:val="000000"/>
                <w:sz w:val="20"/>
                <w:szCs w:val="20"/>
              </w:rPr>
              <w:t>Výše uvedené námitky odůvodňuji takto: Upozornil jsem obec že nově vydaný uzemní plán kte</w:t>
            </w:r>
            <w:r w:rsidR="006350DC" w:rsidRPr="006350DC">
              <w:rPr>
                <w:color w:val="000000"/>
                <w:sz w:val="20"/>
                <w:szCs w:val="20"/>
              </w:rPr>
              <w:t>r</w:t>
            </w:r>
            <w:r w:rsidRPr="006350DC">
              <w:rPr>
                <w:color w:val="000000"/>
                <w:sz w:val="20"/>
                <w:szCs w:val="20"/>
              </w:rPr>
              <w:t xml:space="preserve">ý počítá s cestou / komunikací VPS V 13 na mém pozemku, zakreslenou jako účelová komunikace je chybný, proti mé vůli a že má charakter komunikace místní s kterou nesouhlasím (veřejně přístupná, zvýšení pohybu automobilové </w:t>
            </w:r>
            <w:proofErr w:type="spellStart"/>
            <w:proofErr w:type="gramStart"/>
            <w:r w:rsidRPr="006350DC">
              <w:rPr>
                <w:color w:val="000000"/>
                <w:sz w:val="20"/>
                <w:szCs w:val="20"/>
              </w:rPr>
              <w:t>dopravy</w:t>
            </w:r>
            <w:r w:rsidR="006350DC" w:rsidRPr="006350DC">
              <w:rPr>
                <w:color w:val="000000"/>
                <w:sz w:val="20"/>
                <w:szCs w:val="20"/>
              </w:rPr>
              <w:t>,</w:t>
            </w:r>
            <w:r w:rsidRPr="006350DC">
              <w:rPr>
                <w:color w:val="000000"/>
                <w:sz w:val="20"/>
                <w:szCs w:val="20"/>
              </w:rPr>
              <w:t>zabrání</w:t>
            </w:r>
            <w:proofErr w:type="spellEnd"/>
            <w:proofErr w:type="gramEnd"/>
            <w:r w:rsidRPr="006350DC">
              <w:rPr>
                <w:color w:val="000000"/>
                <w:sz w:val="20"/>
                <w:szCs w:val="20"/>
              </w:rPr>
              <w:t xml:space="preserve"> pozemku). Nehledě o rozdělení mého pozemku. Dodnes jsem nedostal žádné informace o plánovaném zabrání (velikostí) mého </w:t>
            </w:r>
            <w:proofErr w:type="gramStart"/>
            <w:r w:rsidRPr="006350DC">
              <w:rPr>
                <w:color w:val="000000"/>
                <w:sz w:val="20"/>
                <w:szCs w:val="20"/>
              </w:rPr>
              <w:t>pozemku</w:t>
            </w:r>
            <w:proofErr w:type="gramEnd"/>
            <w:r w:rsidRPr="006350DC">
              <w:rPr>
                <w:color w:val="000000"/>
                <w:sz w:val="20"/>
                <w:szCs w:val="20"/>
              </w:rPr>
              <w:t xml:space="preserve"> popř. budoucímu plánu obce. Současně není navrhováno žádné smírné kompenzační řešení</w:t>
            </w:r>
            <w:r w:rsidR="00B66BBE">
              <w:rPr>
                <w:color w:val="000000"/>
                <w:sz w:val="20"/>
                <w:szCs w:val="20"/>
              </w:rPr>
              <w:t>.</w:t>
            </w:r>
          </w:p>
          <w:p w14:paraId="32D8F5C6" w14:textId="77777777" w:rsidR="00D92171" w:rsidRPr="006350DC" w:rsidRDefault="00D92171" w:rsidP="00550850">
            <w:pPr>
              <w:rPr>
                <w:rStyle w:val="Zkladntext100"/>
                <w:rFonts w:ascii="Times New Roman" w:hAnsi="Times New Roman" w:cs="Times New Roman"/>
                <w:color w:val="auto"/>
                <w:sz w:val="20"/>
                <w:szCs w:val="20"/>
              </w:rPr>
            </w:pPr>
          </w:p>
        </w:tc>
        <w:tc>
          <w:tcPr>
            <w:tcW w:w="4433" w:type="dxa"/>
          </w:tcPr>
          <w:p w14:paraId="1C3F8842" w14:textId="77777777" w:rsidR="004345FC" w:rsidRDefault="004345FC" w:rsidP="00550850">
            <w:pPr>
              <w:rPr>
                <w:bCs/>
                <w:sz w:val="20"/>
                <w:szCs w:val="20"/>
              </w:rPr>
            </w:pPr>
          </w:p>
          <w:p w14:paraId="2204E76A" w14:textId="65D06602" w:rsidR="004345FC" w:rsidRDefault="004345FC" w:rsidP="00550850">
            <w:pPr>
              <w:rPr>
                <w:bCs/>
                <w:sz w:val="20"/>
                <w:szCs w:val="20"/>
              </w:rPr>
            </w:pPr>
            <w:proofErr w:type="gramStart"/>
            <w:r>
              <w:rPr>
                <w:bCs/>
                <w:sz w:val="20"/>
                <w:szCs w:val="20"/>
              </w:rPr>
              <w:t>Pořizovatel :</w:t>
            </w:r>
            <w:proofErr w:type="gramEnd"/>
            <w:r>
              <w:rPr>
                <w:bCs/>
                <w:sz w:val="20"/>
                <w:szCs w:val="20"/>
              </w:rPr>
              <w:t xml:space="preserve"> požadavek na změnu v území bude prověřen projektantem změny územního plánu  to na základě  podnětu na změnu projednaného v rámci návrhu zadání změny </w:t>
            </w:r>
            <w:proofErr w:type="spellStart"/>
            <w:r>
              <w:rPr>
                <w:bCs/>
                <w:sz w:val="20"/>
                <w:szCs w:val="20"/>
              </w:rPr>
              <w:t>úp</w:t>
            </w:r>
            <w:proofErr w:type="spellEnd"/>
            <w:r>
              <w:rPr>
                <w:bCs/>
                <w:sz w:val="20"/>
                <w:szCs w:val="20"/>
              </w:rPr>
              <w:t>. Návrh změny územního plánu prověří požadavek vzhledem ke koncepci dopravy</w:t>
            </w:r>
            <w:r w:rsidR="00B66BBE">
              <w:rPr>
                <w:bCs/>
                <w:sz w:val="20"/>
                <w:szCs w:val="20"/>
              </w:rPr>
              <w:t xml:space="preserve"> území</w:t>
            </w:r>
            <w:r>
              <w:rPr>
                <w:bCs/>
                <w:sz w:val="20"/>
                <w:szCs w:val="20"/>
              </w:rPr>
              <w:t xml:space="preserve">, </w:t>
            </w:r>
            <w:r w:rsidR="00B66BBE">
              <w:rPr>
                <w:bCs/>
                <w:sz w:val="20"/>
                <w:szCs w:val="20"/>
              </w:rPr>
              <w:t xml:space="preserve">vzhledem k </w:t>
            </w:r>
            <w:r>
              <w:rPr>
                <w:bCs/>
                <w:sz w:val="20"/>
                <w:szCs w:val="20"/>
              </w:rPr>
              <w:t xml:space="preserve">urbanistické koncepci, aj. </w:t>
            </w:r>
            <w:r w:rsidR="00B66BBE">
              <w:rPr>
                <w:bCs/>
                <w:sz w:val="20"/>
                <w:szCs w:val="20"/>
              </w:rPr>
              <w:t>Ř</w:t>
            </w:r>
            <w:r>
              <w:rPr>
                <w:bCs/>
                <w:sz w:val="20"/>
                <w:szCs w:val="20"/>
              </w:rPr>
              <w:t>e</w:t>
            </w:r>
            <w:r w:rsidR="00B66BBE">
              <w:rPr>
                <w:bCs/>
                <w:sz w:val="20"/>
                <w:szCs w:val="20"/>
              </w:rPr>
              <w:t>š</w:t>
            </w:r>
            <w:r>
              <w:rPr>
                <w:bCs/>
                <w:sz w:val="20"/>
                <w:szCs w:val="20"/>
              </w:rPr>
              <w:t>ení bude odůvodněno</w:t>
            </w:r>
            <w:r w:rsidR="00B66BBE">
              <w:rPr>
                <w:bCs/>
                <w:sz w:val="20"/>
                <w:szCs w:val="20"/>
              </w:rPr>
              <w:t>.</w:t>
            </w:r>
          </w:p>
          <w:p w14:paraId="63F3E8BB" w14:textId="65C30985" w:rsidR="004345FC" w:rsidRDefault="00B66BBE" w:rsidP="00550850">
            <w:pPr>
              <w:rPr>
                <w:bCs/>
                <w:sz w:val="20"/>
                <w:szCs w:val="20"/>
              </w:rPr>
            </w:pPr>
            <w:r w:rsidRPr="00D56F07">
              <w:rPr>
                <w:bCs/>
                <w:sz w:val="20"/>
                <w:szCs w:val="20"/>
                <w:u w:val="single"/>
              </w:rPr>
              <w:t>Upozorňuji, že požadavek žadatele je odlišný</w:t>
            </w:r>
            <w:r>
              <w:rPr>
                <w:bCs/>
                <w:sz w:val="20"/>
                <w:szCs w:val="20"/>
                <w:u w:val="single"/>
              </w:rPr>
              <w:t xml:space="preserve"> od návrhu zadání změny.</w:t>
            </w:r>
          </w:p>
          <w:p w14:paraId="07FC47FD" w14:textId="77777777" w:rsidR="00B66BBE" w:rsidRDefault="00B66BBE" w:rsidP="00550850">
            <w:pPr>
              <w:rPr>
                <w:bCs/>
                <w:sz w:val="20"/>
                <w:szCs w:val="20"/>
              </w:rPr>
            </w:pPr>
          </w:p>
          <w:p w14:paraId="1A4EC854" w14:textId="3B0D4AD3" w:rsidR="0089640E" w:rsidRDefault="006350DC" w:rsidP="00550850">
            <w:pPr>
              <w:rPr>
                <w:bCs/>
                <w:sz w:val="20"/>
                <w:szCs w:val="20"/>
              </w:rPr>
            </w:pPr>
            <w:r w:rsidRPr="006350DC">
              <w:rPr>
                <w:bCs/>
                <w:sz w:val="20"/>
                <w:szCs w:val="20"/>
              </w:rPr>
              <w:t xml:space="preserve">Pořizovatel vyhodnotil jako možnou připomínku k návrhu zadání změny územního plánu Bratronice. </w:t>
            </w:r>
          </w:p>
          <w:p w14:paraId="11CF283C" w14:textId="7F6B25CC" w:rsidR="00D92171" w:rsidRPr="006350DC" w:rsidRDefault="006350DC" w:rsidP="00550850">
            <w:pPr>
              <w:rPr>
                <w:bCs/>
                <w:sz w:val="20"/>
                <w:szCs w:val="20"/>
              </w:rPr>
            </w:pPr>
            <w:r w:rsidRPr="006350DC">
              <w:rPr>
                <w:bCs/>
                <w:sz w:val="20"/>
                <w:szCs w:val="20"/>
              </w:rPr>
              <w:t xml:space="preserve">Nejedná se o námitku k návrhu řešení podle </w:t>
            </w:r>
            <w:r w:rsidR="0089640E">
              <w:rPr>
                <w:bCs/>
                <w:sz w:val="20"/>
                <w:szCs w:val="20"/>
              </w:rPr>
              <w:t>§</w:t>
            </w:r>
            <w:r w:rsidRPr="006350DC">
              <w:rPr>
                <w:bCs/>
                <w:sz w:val="20"/>
                <w:szCs w:val="20"/>
              </w:rPr>
              <w:t>52 stavebního zákona</w:t>
            </w:r>
            <w:r w:rsidR="0089640E">
              <w:rPr>
                <w:bCs/>
                <w:sz w:val="20"/>
                <w:szCs w:val="20"/>
              </w:rPr>
              <w:t>,</w:t>
            </w:r>
            <w:r w:rsidRPr="006350DC">
              <w:rPr>
                <w:bCs/>
                <w:sz w:val="20"/>
                <w:szCs w:val="20"/>
              </w:rPr>
              <w:t xml:space="preserve"> jak uv</w:t>
            </w:r>
            <w:r w:rsidR="0089640E">
              <w:rPr>
                <w:bCs/>
                <w:sz w:val="20"/>
                <w:szCs w:val="20"/>
              </w:rPr>
              <w:t>á</w:t>
            </w:r>
            <w:r w:rsidRPr="006350DC">
              <w:rPr>
                <w:bCs/>
                <w:sz w:val="20"/>
                <w:szCs w:val="20"/>
              </w:rPr>
              <w:t>d</w:t>
            </w:r>
            <w:r w:rsidR="0089640E">
              <w:rPr>
                <w:bCs/>
                <w:sz w:val="20"/>
                <w:szCs w:val="20"/>
              </w:rPr>
              <w:t>í</w:t>
            </w:r>
            <w:r w:rsidRPr="006350DC">
              <w:rPr>
                <w:bCs/>
                <w:sz w:val="20"/>
                <w:szCs w:val="20"/>
              </w:rPr>
              <w:t xml:space="preserve"> žadatel.</w:t>
            </w:r>
          </w:p>
          <w:p w14:paraId="7761AA79" w14:textId="77777777" w:rsidR="0089640E" w:rsidRDefault="0089640E" w:rsidP="006350DC">
            <w:pPr>
              <w:rPr>
                <w:bCs/>
                <w:sz w:val="20"/>
                <w:szCs w:val="20"/>
              </w:rPr>
            </w:pPr>
          </w:p>
          <w:p w14:paraId="48598DD0" w14:textId="12D4F55E" w:rsidR="004345FC" w:rsidRPr="00B66BBE" w:rsidRDefault="006350DC" w:rsidP="006350DC">
            <w:pPr>
              <w:rPr>
                <w:bCs/>
                <w:sz w:val="20"/>
                <w:szCs w:val="20"/>
              </w:rPr>
            </w:pPr>
            <w:r w:rsidRPr="006350DC">
              <w:rPr>
                <w:bCs/>
                <w:sz w:val="20"/>
                <w:szCs w:val="20"/>
              </w:rPr>
              <w:t xml:space="preserve">Součástí projednaného návrhu zadání změny je i </w:t>
            </w:r>
            <w:proofErr w:type="gramStart"/>
            <w:r w:rsidRPr="006350DC">
              <w:rPr>
                <w:bCs/>
                <w:sz w:val="20"/>
                <w:szCs w:val="20"/>
              </w:rPr>
              <w:t>požadavek :</w:t>
            </w:r>
            <w:proofErr w:type="gramEnd"/>
            <w:r w:rsidRPr="006350DC">
              <w:rPr>
                <w:bCs/>
                <w:sz w:val="20"/>
                <w:szCs w:val="20"/>
              </w:rPr>
              <w:t xml:space="preserve"> odstranění rozporu v územním plánu na pozemku č. 987/1 v </w:t>
            </w:r>
            <w:proofErr w:type="spellStart"/>
            <w:r w:rsidRPr="006350DC">
              <w:rPr>
                <w:bCs/>
                <w:sz w:val="20"/>
                <w:szCs w:val="20"/>
              </w:rPr>
              <w:t>k.ú</w:t>
            </w:r>
            <w:proofErr w:type="spellEnd"/>
            <w:r w:rsidRPr="006350DC">
              <w:rPr>
                <w:bCs/>
                <w:sz w:val="20"/>
                <w:szCs w:val="20"/>
              </w:rPr>
              <w:t xml:space="preserve">. Bratronice. Územním plánem je středem pozemku vymezena VPS V13“ napojení zastavitelné plochy na silnici místní </w:t>
            </w:r>
            <w:proofErr w:type="gramStart"/>
            <w:r w:rsidRPr="006350DC">
              <w:rPr>
                <w:bCs/>
                <w:sz w:val="20"/>
                <w:szCs w:val="20"/>
              </w:rPr>
              <w:t>komunikací….</w:t>
            </w:r>
            <w:proofErr w:type="gramEnd"/>
            <w:r w:rsidRPr="006350DC">
              <w:rPr>
                <w:bCs/>
                <w:sz w:val="20"/>
                <w:szCs w:val="20"/>
              </w:rPr>
              <w:t xml:space="preserve">“ V grafické části je v rozporu s tímto úsek označen jako účelová komunikace.  </w:t>
            </w:r>
            <w:r w:rsidR="00B66BBE">
              <w:rPr>
                <w:bCs/>
                <w:sz w:val="20"/>
                <w:szCs w:val="20"/>
              </w:rPr>
              <w:t xml:space="preserve">Žadatel požaduje </w:t>
            </w:r>
            <w:r w:rsidRPr="0089640E">
              <w:rPr>
                <w:bCs/>
                <w:sz w:val="20"/>
                <w:szCs w:val="20"/>
                <w:u w:val="single"/>
              </w:rPr>
              <w:t>uprav</w:t>
            </w:r>
            <w:r w:rsidR="00B66BBE">
              <w:rPr>
                <w:bCs/>
                <w:sz w:val="20"/>
                <w:szCs w:val="20"/>
                <w:u w:val="single"/>
              </w:rPr>
              <w:t>it</w:t>
            </w:r>
            <w:r w:rsidRPr="0089640E">
              <w:rPr>
                <w:bCs/>
                <w:sz w:val="20"/>
                <w:szCs w:val="20"/>
                <w:u w:val="single"/>
              </w:rPr>
              <w:t xml:space="preserve"> na místní komunikaci, </w:t>
            </w:r>
            <w:r w:rsidRPr="006350DC">
              <w:rPr>
                <w:bCs/>
                <w:sz w:val="20"/>
                <w:szCs w:val="20"/>
              </w:rPr>
              <w:t xml:space="preserve">viz </w:t>
            </w:r>
            <w:proofErr w:type="gramStart"/>
            <w:r w:rsidRPr="006350DC">
              <w:rPr>
                <w:bCs/>
                <w:sz w:val="20"/>
                <w:szCs w:val="20"/>
              </w:rPr>
              <w:t>konzultace  investora</w:t>
            </w:r>
            <w:proofErr w:type="gramEnd"/>
            <w:r w:rsidRPr="006350DC">
              <w:rPr>
                <w:bCs/>
                <w:sz w:val="20"/>
                <w:szCs w:val="20"/>
              </w:rPr>
              <w:t xml:space="preserve"> s odborem dopravy MMK.</w:t>
            </w:r>
          </w:p>
        </w:tc>
      </w:tr>
      <w:tr w:rsidR="004C4ADF" w:rsidRPr="004C4ADF" w14:paraId="6FF52CC7" w14:textId="77777777" w:rsidTr="009925C4">
        <w:tc>
          <w:tcPr>
            <w:tcW w:w="637" w:type="dxa"/>
          </w:tcPr>
          <w:p w14:paraId="4E9CE2DF" w14:textId="17D65B58" w:rsidR="00696FE7" w:rsidRPr="004C4ADF" w:rsidRDefault="00190EA3" w:rsidP="00550850">
            <w:pPr>
              <w:rPr>
                <w:sz w:val="20"/>
                <w:szCs w:val="20"/>
              </w:rPr>
            </w:pPr>
            <w:r w:rsidRPr="004C4ADF">
              <w:rPr>
                <w:sz w:val="20"/>
                <w:szCs w:val="20"/>
              </w:rPr>
              <w:t>9.</w:t>
            </w:r>
          </w:p>
        </w:tc>
        <w:tc>
          <w:tcPr>
            <w:tcW w:w="1985" w:type="dxa"/>
          </w:tcPr>
          <w:p w14:paraId="3ED6A6A3" w14:textId="77777777" w:rsidR="00696FE7" w:rsidRPr="004C4ADF" w:rsidRDefault="008967AB" w:rsidP="00550850">
            <w:pPr>
              <w:pStyle w:val="Zkladntext"/>
              <w:jc w:val="left"/>
              <w:rPr>
                <w:b/>
                <w:szCs w:val="20"/>
              </w:rPr>
            </w:pPr>
            <w:r w:rsidRPr="004C4ADF">
              <w:rPr>
                <w:b/>
                <w:szCs w:val="20"/>
              </w:rPr>
              <w:t>Agentura ochrany přírody a krajiny ČR</w:t>
            </w:r>
          </w:p>
          <w:p w14:paraId="73B86D89" w14:textId="0836ADFC" w:rsidR="00485F14" w:rsidRPr="004C4ADF" w:rsidRDefault="00485F14" w:rsidP="00550850">
            <w:pPr>
              <w:pStyle w:val="Zkladntext"/>
              <w:jc w:val="left"/>
              <w:rPr>
                <w:bCs w:val="0"/>
                <w:szCs w:val="20"/>
              </w:rPr>
            </w:pPr>
            <w:r w:rsidRPr="004C4ADF">
              <w:rPr>
                <w:bCs w:val="0"/>
                <w:szCs w:val="20"/>
              </w:rPr>
              <w:t>-stanovisko</w:t>
            </w:r>
          </w:p>
        </w:tc>
        <w:tc>
          <w:tcPr>
            <w:tcW w:w="1559" w:type="dxa"/>
          </w:tcPr>
          <w:p w14:paraId="054F0986" w14:textId="5D99524F" w:rsidR="00696FE7" w:rsidRPr="004C4ADF" w:rsidRDefault="008967AB" w:rsidP="00550850">
            <w:pPr>
              <w:rPr>
                <w:sz w:val="20"/>
                <w:szCs w:val="20"/>
              </w:rPr>
            </w:pPr>
            <w:r w:rsidRPr="004C4ADF">
              <w:rPr>
                <w:sz w:val="20"/>
                <w:szCs w:val="20"/>
              </w:rPr>
              <w:t>SR/1276/SC/2022-3 z 2.6.2022</w:t>
            </w:r>
          </w:p>
        </w:tc>
        <w:tc>
          <w:tcPr>
            <w:tcW w:w="5528" w:type="dxa"/>
          </w:tcPr>
          <w:p w14:paraId="442D0AC2" w14:textId="74E9D618" w:rsidR="00696FE7" w:rsidRPr="004C4ADF" w:rsidRDefault="008967AB" w:rsidP="00550850">
            <w:pPr>
              <w:keepNext/>
              <w:keepLines/>
              <w:rPr>
                <w:sz w:val="20"/>
                <w:szCs w:val="20"/>
              </w:rPr>
            </w:pPr>
            <w:r w:rsidRPr="004C4ADF">
              <w:rPr>
                <w:sz w:val="20"/>
                <w:szCs w:val="20"/>
              </w:rPr>
              <w:t>Správa CHKO Křivoklátsko podle §45i zák.114/1992 Sb. vylučuje významný vliv záměru na příznivý stav předmětů ochrany nebo celistvost EVL a Ptačí oblasti Křivoklátsko</w:t>
            </w:r>
          </w:p>
        </w:tc>
        <w:tc>
          <w:tcPr>
            <w:tcW w:w="4433" w:type="dxa"/>
          </w:tcPr>
          <w:p w14:paraId="0F028D58" w14:textId="22C5089D" w:rsidR="00696FE7" w:rsidRPr="004C4ADF" w:rsidRDefault="008967AB" w:rsidP="00550850">
            <w:pPr>
              <w:rPr>
                <w:bCs/>
                <w:sz w:val="20"/>
                <w:szCs w:val="20"/>
              </w:rPr>
            </w:pPr>
            <w:r w:rsidRPr="004C4ADF">
              <w:rPr>
                <w:bCs/>
                <w:sz w:val="20"/>
                <w:szCs w:val="20"/>
              </w:rPr>
              <w:t xml:space="preserve">Pořizovatel bere </w:t>
            </w:r>
            <w:r w:rsidR="00190EA3" w:rsidRPr="004C4ADF">
              <w:rPr>
                <w:bCs/>
                <w:sz w:val="20"/>
                <w:szCs w:val="20"/>
              </w:rPr>
              <w:t xml:space="preserve">vyloučení vlivu </w:t>
            </w:r>
            <w:r w:rsidRPr="004C4ADF">
              <w:rPr>
                <w:bCs/>
                <w:sz w:val="20"/>
                <w:szCs w:val="20"/>
              </w:rPr>
              <w:t>na vědomí.</w:t>
            </w:r>
          </w:p>
        </w:tc>
      </w:tr>
      <w:tr w:rsidR="004C4ADF" w:rsidRPr="004C4ADF" w14:paraId="5C2E57BB" w14:textId="77777777" w:rsidTr="009925C4">
        <w:tc>
          <w:tcPr>
            <w:tcW w:w="637" w:type="dxa"/>
          </w:tcPr>
          <w:p w14:paraId="3736F7AE" w14:textId="4456CEB6" w:rsidR="008967AB" w:rsidRPr="004C4ADF" w:rsidRDefault="00190EA3" w:rsidP="000C47CD">
            <w:pPr>
              <w:rPr>
                <w:sz w:val="20"/>
                <w:szCs w:val="20"/>
              </w:rPr>
            </w:pPr>
            <w:r w:rsidRPr="004C4ADF">
              <w:rPr>
                <w:sz w:val="20"/>
                <w:szCs w:val="20"/>
              </w:rPr>
              <w:t>10.</w:t>
            </w:r>
            <w:r w:rsidR="000C47CD" w:rsidRPr="004C4ADF">
              <w:rPr>
                <w:sz w:val="20"/>
                <w:szCs w:val="20"/>
              </w:rPr>
              <w:t>1.</w:t>
            </w:r>
          </w:p>
        </w:tc>
        <w:tc>
          <w:tcPr>
            <w:tcW w:w="1985" w:type="dxa"/>
          </w:tcPr>
          <w:p w14:paraId="6C47E9F6" w14:textId="77777777" w:rsidR="00485F14" w:rsidRPr="004C4ADF" w:rsidRDefault="00A8618F" w:rsidP="000C47CD">
            <w:pPr>
              <w:pStyle w:val="Zkladntext"/>
              <w:jc w:val="left"/>
              <w:rPr>
                <w:b/>
                <w:szCs w:val="20"/>
              </w:rPr>
            </w:pPr>
            <w:r w:rsidRPr="004C4ADF">
              <w:rPr>
                <w:b/>
                <w:szCs w:val="20"/>
              </w:rPr>
              <w:t xml:space="preserve">Agentura ochrany </w:t>
            </w:r>
          </w:p>
          <w:p w14:paraId="531EE884" w14:textId="77777777" w:rsidR="008967AB" w:rsidRPr="004C4ADF" w:rsidRDefault="00A8618F" w:rsidP="000C47CD">
            <w:pPr>
              <w:pStyle w:val="Zkladntext"/>
              <w:jc w:val="left"/>
              <w:rPr>
                <w:b/>
                <w:szCs w:val="20"/>
              </w:rPr>
            </w:pPr>
            <w:r w:rsidRPr="004C4ADF">
              <w:rPr>
                <w:b/>
                <w:szCs w:val="20"/>
              </w:rPr>
              <w:t>přírody a krajiny ČR</w:t>
            </w:r>
          </w:p>
          <w:p w14:paraId="52C8AB6C" w14:textId="76827209" w:rsidR="00485F14" w:rsidRPr="004C4ADF" w:rsidRDefault="00485F14" w:rsidP="00485F14">
            <w:pPr>
              <w:pStyle w:val="Zkladntext"/>
              <w:jc w:val="left"/>
              <w:rPr>
                <w:b/>
                <w:szCs w:val="20"/>
              </w:rPr>
            </w:pPr>
            <w:r w:rsidRPr="004C4ADF">
              <w:rPr>
                <w:b/>
                <w:szCs w:val="20"/>
              </w:rPr>
              <w:t>-</w:t>
            </w:r>
            <w:r w:rsidRPr="004C4ADF">
              <w:rPr>
                <w:bCs w:val="0"/>
                <w:szCs w:val="20"/>
              </w:rPr>
              <w:t xml:space="preserve">vyjádření </w:t>
            </w:r>
          </w:p>
        </w:tc>
        <w:tc>
          <w:tcPr>
            <w:tcW w:w="1559" w:type="dxa"/>
          </w:tcPr>
          <w:p w14:paraId="77652692" w14:textId="58866061" w:rsidR="008967AB" w:rsidRPr="004C4ADF" w:rsidRDefault="00A8618F" w:rsidP="000C47CD">
            <w:pPr>
              <w:rPr>
                <w:sz w:val="20"/>
                <w:szCs w:val="20"/>
              </w:rPr>
            </w:pPr>
            <w:r w:rsidRPr="004C4ADF">
              <w:rPr>
                <w:sz w:val="20"/>
                <w:szCs w:val="20"/>
              </w:rPr>
              <w:t>SR/1276/SC/2022-2 z 2.6.2022</w:t>
            </w:r>
          </w:p>
        </w:tc>
        <w:tc>
          <w:tcPr>
            <w:tcW w:w="5528" w:type="dxa"/>
          </w:tcPr>
          <w:p w14:paraId="1394E841" w14:textId="77777777" w:rsidR="008967AB" w:rsidRPr="004C4ADF" w:rsidRDefault="00785F9D" w:rsidP="000C47CD">
            <w:pPr>
              <w:pStyle w:val="Zkladntext32"/>
              <w:shd w:val="clear" w:color="auto" w:fill="auto"/>
              <w:spacing w:before="0"/>
              <w:ind w:firstLine="0"/>
              <w:jc w:val="left"/>
              <w:rPr>
                <w:rFonts w:ascii="Times New Roman" w:hAnsi="Times New Roman" w:cs="Times New Roman"/>
                <w:color w:val="auto"/>
                <w:sz w:val="20"/>
                <w:szCs w:val="20"/>
              </w:rPr>
            </w:pPr>
            <w:proofErr w:type="gramStart"/>
            <w:r w:rsidRPr="004C4ADF">
              <w:rPr>
                <w:rFonts w:ascii="Times New Roman" w:hAnsi="Times New Roman" w:cs="Times New Roman"/>
                <w:color w:val="auto"/>
                <w:sz w:val="20"/>
                <w:szCs w:val="20"/>
              </w:rPr>
              <w:t>….</w:t>
            </w:r>
            <w:proofErr w:type="gramEnd"/>
            <w:r w:rsidRPr="004C4ADF">
              <w:rPr>
                <w:rFonts w:ascii="Times New Roman" w:hAnsi="Times New Roman" w:cs="Times New Roman"/>
                <w:color w:val="auto"/>
                <w:sz w:val="20"/>
                <w:szCs w:val="20"/>
              </w:rPr>
              <w:t>Vydává toto vyjádření:</w:t>
            </w:r>
          </w:p>
          <w:p w14:paraId="529EB2DF" w14:textId="77777777" w:rsidR="00785F9D" w:rsidRPr="004C4ADF" w:rsidRDefault="00785F9D" w:rsidP="000C47CD">
            <w:pPr>
              <w:pStyle w:val="Zkladntext32"/>
              <w:shd w:val="clear" w:color="auto" w:fill="auto"/>
              <w:spacing w:before="0"/>
              <w:ind w:firstLine="0"/>
              <w:rPr>
                <w:rFonts w:ascii="Times New Roman" w:hAnsi="Times New Roman" w:cs="Times New Roman"/>
                <w:b/>
                <w:bCs/>
                <w:color w:val="auto"/>
                <w:sz w:val="20"/>
                <w:szCs w:val="20"/>
              </w:rPr>
            </w:pPr>
            <w:r w:rsidRPr="004C4ADF">
              <w:rPr>
                <w:rFonts w:ascii="Times New Roman" w:hAnsi="Times New Roman" w:cs="Times New Roman"/>
                <w:color w:val="auto"/>
                <w:sz w:val="20"/>
                <w:szCs w:val="20"/>
              </w:rPr>
              <w:t xml:space="preserve">Území řešené změnou územního plánu Bratronice je </w:t>
            </w:r>
            <w:r w:rsidRPr="004C4ADF">
              <w:rPr>
                <w:rFonts w:ascii="Times New Roman" w:hAnsi="Times New Roman" w:cs="Times New Roman"/>
                <w:b/>
                <w:bCs/>
                <w:color w:val="auto"/>
                <w:sz w:val="20"/>
                <w:szCs w:val="20"/>
              </w:rPr>
              <w:t>svou částí situováno na území CHKO Křivoklátsko.</w:t>
            </w:r>
          </w:p>
          <w:p w14:paraId="2D40E3C3" w14:textId="77777777" w:rsidR="00785F9D" w:rsidRPr="004C4ADF" w:rsidRDefault="00785F9D" w:rsidP="000C47CD">
            <w:pPr>
              <w:pStyle w:val="Zkladntext32"/>
              <w:shd w:val="clear" w:color="auto" w:fill="auto"/>
              <w:spacing w:before="0" w:line="240" w:lineRule="exact"/>
              <w:ind w:firstLine="0"/>
              <w:rPr>
                <w:rFonts w:ascii="Times New Roman" w:hAnsi="Times New Roman" w:cs="Times New Roman"/>
                <w:color w:val="auto"/>
                <w:sz w:val="20"/>
                <w:szCs w:val="20"/>
              </w:rPr>
            </w:pPr>
            <w:r w:rsidRPr="004C4ADF">
              <w:rPr>
                <w:rFonts w:ascii="Times New Roman" w:hAnsi="Times New Roman" w:cs="Times New Roman"/>
                <w:color w:val="auto"/>
                <w:sz w:val="20"/>
                <w:szCs w:val="20"/>
              </w:rPr>
              <w:lastRenderedPageBreak/>
              <w:t xml:space="preserve">Podle Výnosu o zřízení chráněné krajinné oblasti Křivoklátsko ze dne 24.11.1978, § 1 odst. 2, je posláním CHKO Křivoklátsko </w:t>
            </w:r>
            <w:r w:rsidRPr="004C4ADF">
              <w:rPr>
                <w:rFonts w:ascii="Times New Roman" w:hAnsi="Times New Roman" w:cs="Times New Roman"/>
                <w:b/>
                <w:bCs/>
                <w:color w:val="auto"/>
                <w:sz w:val="20"/>
                <w:szCs w:val="20"/>
              </w:rPr>
              <w:t>ochrana všech hodnot krajiny, jejího vzhledu a jejích typických znaků i přírodních zdrojů a vytváření vyváženého životního prostředí; k typickým znakům krajiny</w:t>
            </w:r>
            <w:r w:rsidRPr="004C4ADF">
              <w:rPr>
                <w:rFonts w:ascii="Times New Roman" w:hAnsi="Times New Roman" w:cs="Times New Roman"/>
                <w:color w:val="auto"/>
                <w:sz w:val="20"/>
                <w:szCs w:val="20"/>
              </w:rPr>
              <w:t xml:space="preserve"> náleží zejména její povrchové utváření, včetně vodních toků a ploch, její vegetační kryt a volně žijící živočišstvo, rozložení a využití lesního a zemědělského půdního fondu a ve vztahu k ní </w:t>
            </w:r>
            <w:r w:rsidRPr="004C4ADF">
              <w:rPr>
                <w:rFonts w:ascii="Times New Roman" w:hAnsi="Times New Roman" w:cs="Times New Roman"/>
                <w:b/>
                <w:bCs/>
                <w:color w:val="auto"/>
                <w:sz w:val="20"/>
                <w:szCs w:val="20"/>
              </w:rPr>
              <w:t>také rozmístění a urbanistická skladba sídlišť, architektonické stavby</w:t>
            </w:r>
            <w:r w:rsidRPr="004C4ADF">
              <w:rPr>
                <w:rFonts w:ascii="Times New Roman" w:hAnsi="Times New Roman" w:cs="Times New Roman"/>
                <w:color w:val="auto"/>
                <w:sz w:val="20"/>
                <w:szCs w:val="20"/>
              </w:rPr>
              <w:t xml:space="preserve"> a místní zástavba lidového rázu.</w:t>
            </w:r>
          </w:p>
          <w:p w14:paraId="699339BE" w14:textId="77777777" w:rsidR="00785F9D" w:rsidRPr="004C4ADF" w:rsidRDefault="00785F9D" w:rsidP="000C47CD">
            <w:pPr>
              <w:pStyle w:val="Zkladntext32"/>
              <w:shd w:val="clear" w:color="auto" w:fill="auto"/>
              <w:spacing w:before="0"/>
              <w:ind w:firstLine="0"/>
              <w:jc w:val="left"/>
              <w:rPr>
                <w:rFonts w:ascii="Times New Roman" w:hAnsi="Times New Roman" w:cs="Times New Roman"/>
                <w:color w:val="auto"/>
                <w:sz w:val="20"/>
                <w:szCs w:val="20"/>
              </w:rPr>
            </w:pPr>
            <w:r w:rsidRPr="004C4ADF">
              <w:rPr>
                <w:rFonts w:ascii="Times New Roman" w:hAnsi="Times New Roman" w:cs="Times New Roman"/>
                <w:color w:val="auto"/>
                <w:sz w:val="20"/>
                <w:szCs w:val="20"/>
              </w:rPr>
              <w:t>Podle aktualizované studie „</w:t>
            </w:r>
            <w:r w:rsidRPr="004C4ADF">
              <w:rPr>
                <w:rFonts w:ascii="Times New Roman" w:hAnsi="Times New Roman" w:cs="Times New Roman"/>
                <w:b/>
                <w:bCs/>
                <w:color w:val="auto"/>
                <w:sz w:val="20"/>
                <w:szCs w:val="20"/>
              </w:rPr>
              <w:t>Preventivní hodnocení krajinného rázu území CHKO Křivoklátsko",</w:t>
            </w:r>
            <w:r w:rsidRPr="004C4ADF">
              <w:rPr>
                <w:rFonts w:ascii="Times New Roman" w:hAnsi="Times New Roman" w:cs="Times New Roman"/>
                <w:color w:val="auto"/>
                <w:sz w:val="20"/>
                <w:szCs w:val="20"/>
              </w:rPr>
              <w:t xml:space="preserve"> kterou zpracoval Mgr. Lukáš Klouda v listopadu 2014, je sídlo Branov zařazeno do třetí z celkově čtyř kategorií </w:t>
            </w:r>
            <w:proofErr w:type="spellStart"/>
            <w:r w:rsidRPr="004C4ADF">
              <w:rPr>
                <w:rFonts w:ascii="Times New Roman" w:hAnsi="Times New Roman" w:cs="Times New Roman"/>
                <w:color w:val="auto"/>
                <w:sz w:val="20"/>
                <w:szCs w:val="20"/>
              </w:rPr>
              <w:t>sídlel</w:t>
            </w:r>
            <w:proofErr w:type="spellEnd"/>
            <w:r w:rsidRPr="004C4ADF">
              <w:rPr>
                <w:rFonts w:ascii="Times New Roman" w:hAnsi="Times New Roman" w:cs="Times New Roman"/>
                <w:color w:val="auto"/>
                <w:sz w:val="20"/>
                <w:szCs w:val="20"/>
              </w:rPr>
              <w:t xml:space="preserve"> </w:t>
            </w:r>
            <w:proofErr w:type="gramStart"/>
            <w:r w:rsidRPr="004C4ADF">
              <w:rPr>
                <w:rFonts w:ascii="Times New Roman" w:hAnsi="Times New Roman" w:cs="Times New Roman"/>
                <w:color w:val="auto"/>
                <w:sz w:val="20"/>
                <w:szCs w:val="20"/>
              </w:rPr>
              <w:t>( I.</w:t>
            </w:r>
            <w:proofErr w:type="gramEnd"/>
            <w:r w:rsidRPr="004C4ADF">
              <w:rPr>
                <w:rFonts w:ascii="Times New Roman" w:hAnsi="Times New Roman" w:cs="Times New Roman"/>
                <w:color w:val="auto"/>
                <w:sz w:val="20"/>
                <w:szCs w:val="20"/>
              </w:rPr>
              <w:t xml:space="preserve"> kategorie představuje po </w:t>
            </w:r>
            <w:proofErr w:type="spellStart"/>
            <w:r w:rsidRPr="004C4ADF">
              <w:rPr>
                <w:rFonts w:ascii="Times New Roman" w:hAnsi="Times New Roman" w:cs="Times New Roman"/>
                <w:color w:val="auto"/>
                <w:sz w:val="20"/>
                <w:szCs w:val="20"/>
              </w:rPr>
              <w:t>architektonicko</w:t>
            </w:r>
            <w:proofErr w:type="spellEnd"/>
            <w:r w:rsidRPr="004C4ADF">
              <w:rPr>
                <w:rFonts w:ascii="Times New Roman" w:hAnsi="Times New Roman" w:cs="Times New Roman"/>
                <w:color w:val="auto"/>
                <w:sz w:val="20"/>
                <w:szCs w:val="20"/>
              </w:rPr>
              <w:t xml:space="preserve"> - urbanistické stránce nejhodnotnější sídla</w:t>
            </w:r>
            <w:r w:rsidR="00070EDE" w:rsidRPr="004C4ADF">
              <w:rPr>
                <w:rFonts w:ascii="Times New Roman" w:hAnsi="Times New Roman" w:cs="Times New Roman"/>
                <w:color w:val="auto"/>
                <w:sz w:val="20"/>
                <w:szCs w:val="20"/>
              </w:rPr>
              <w:t>.</w:t>
            </w:r>
          </w:p>
          <w:p w14:paraId="731EA8D9" w14:textId="77777777" w:rsidR="00070EDE" w:rsidRPr="004C4ADF" w:rsidRDefault="00070EDE" w:rsidP="000C47CD">
            <w:pPr>
              <w:pStyle w:val="Zkladntext32"/>
              <w:shd w:val="clear" w:color="auto" w:fill="auto"/>
              <w:spacing w:before="0"/>
              <w:ind w:firstLine="0"/>
              <w:jc w:val="left"/>
              <w:rPr>
                <w:rFonts w:ascii="Times New Roman" w:hAnsi="Times New Roman" w:cs="Times New Roman"/>
                <w:color w:val="auto"/>
                <w:sz w:val="20"/>
                <w:szCs w:val="20"/>
              </w:rPr>
            </w:pPr>
            <w:r w:rsidRPr="004C4ADF">
              <w:rPr>
                <w:rFonts w:ascii="Times New Roman" w:hAnsi="Times New Roman" w:cs="Times New Roman"/>
                <w:color w:val="auto"/>
                <w:sz w:val="20"/>
                <w:szCs w:val="20"/>
              </w:rPr>
              <w:t>Z toho vyplývají pro území obce následující podmínky k ochraně krajinného rázu.</w:t>
            </w:r>
          </w:p>
          <w:p w14:paraId="617FB4F9" w14:textId="77777777" w:rsidR="00070EDE" w:rsidRPr="004C4ADF" w:rsidRDefault="00070EDE" w:rsidP="000C47CD">
            <w:pPr>
              <w:pStyle w:val="Zkladntext32"/>
              <w:numPr>
                <w:ilvl w:val="0"/>
                <w:numId w:val="31"/>
              </w:numPr>
              <w:shd w:val="clear" w:color="auto" w:fill="auto"/>
              <w:tabs>
                <w:tab w:val="left" w:pos="740"/>
              </w:tabs>
              <w:spacing w:before="0" w:line="240" w:lineRule="exact"/>
              <w:ind w:hanging="340"/>
              <w:rPr>
                <w:rFonts w:ascii="Times New Roman" w:hAnsi="Times New Roman" w:cs="Times New Roman"/>
                <w:color w:val="auto"/>
                <w:sz w:val="20"/>
                <w:szCs w:val="20"/>
              </w:rPr>
            </w:pPr>
            <w:r w:rsidRPr="004C4ADF">
              <w:rPr>
                <w:rFonts w:ascii="Times New Roman" w:hAnsi="Times New Roman" w:cs="Times New Roman"/>
                <w:color w:val="auto"/>
                <w:sz w:val="20"/>
                <w:szCs w:val="20"/>
              </w:rPr>
              <w:t>Novou obytnou výstavbu situovat ve vazbě na strukturu stávající zástavby (proluky)</w:t>
            </w:r>
          </w:p>
          <w:p w14:paraId="7B4E9782" w14:textId="77777777" w:rsidR="00070EDE" w:rsidRPr="004C4ADF" w:rsidRDefault="00070EDE" w:rsidP="000C47CD">
            <w:pPr>
              <w:pStyle w:val="Zkladntext32"/>
              <w:numPr>
                <w:ilvl w:val="0"/>
                <w:numId w:val="31"/>
              </w:numPr>
              <w:shd w:val="clear" w:color="auto" w:fill="auto"/>
              <w:tabs>
                <w:tab w:val="left" w:pos="740"/>
              </w:tabs>
              <w:spacing w:before="0" w:line="240" w:lineRule="exact"/>
              <w:ind w:hanging="340"/>
              <w:rPr>
                <w:rFonts w:ascii="Times New Roman" w:hAnsi="Times New Roman" w:cs="Times New Roman"/>
                <w:color w:val="auto"/>
                <w:sz w:val="20"/>
                <w:szCs w:val="20"/>
              </w:rPr>
            </w:pPr>
            <w:r w:rsidRPr="004C4ADF">
              <w:rPr>
                <w:rFonts w:ascii="Times New Roman" w:hAnsi="Times New Roman" w:cs="Times New Roman"/>
                <w:color w:val="auto"/>
                <w:sz w:val="20"/>
                <w:szCs w:val="20"/>
              </w:rPr>
              <w:t>Nezahušťovat historicky konstituovanou zástavbu hospodářských usedlostí nacházejících se v centrální části sídla</w:t>
            </w:r>
          </w:p>
          <w:p w14:paraId="11175B61" w14:textId="77777777" w:rsidR="00070EDE" w:rsidRPr="004C4ADF" w:rsidRDefault="00070EDE" w:rsidP="000C47CD">
            <w:pPr>
              <w:pStyle w:val="Zkladntext32"/>
              <w:numPr>
                <w:ilvl w:val="0"/>
                <w:numId w:val="31"/>
              </w:numPr>
              <w:shd w:val="clear" w:color="auto" w:fill="auto"/>
              <w:tabs>
                <w:tab w:val="left" w:pos="730"/>
              </w:tabs>
              <w:spacing w:before="0" w:line="240" w:lineRule="exact"/>
              <w:ind w:hanging="340"/>
              <w:rPr>
                <w:rFonts w:ascii="Times New Roman" w:hAnsi="Times New Roman" w:cs="Times New Roman"/>
                <w:color w:val="auto"/>
                <w:sz w:val="20"/>
                <w:szCs w:val="20"/>
              </w:rPr>
            </w:pPr>
            <w:r w:rsidRPr="004C4ADF">
              <w:rPr>
                <w:rFonts w:ascii="Times New Roman" w:hAnsi="Times New Roman" w:cs="Times New Roman"/>
                <w:color w:val="auto"/>
                <w:sz w:val="20"/>
                <w:szCs w:val="20"/>
              </w:rPr>
              <w:t>Vyloučit realizaci zástavby v izolované pozici od sídla, bez vazby na stávající čestní síť</w:t>
            </w:r>
          </w:p>
          <w:p w14:paraId="45B8F961" w14:textId="77777777" w:rsidR="00070EDE" w:rsidRPr="004C4ADF" w:rsidRDefault="00070EDE" w:rsidP="000C47CD">
            <w:pPr>
              <w:pStyle w:val="Zkladntext32"/>
              <w:numPr>
                <w:ilvl w:val="0"/>
                <w:numId w:val="31"/>
              </w:numPr>
              <w:shd w:val="clear" w:color="auto" w:fill="auto"/>
              <w:tabs>
                <w:tab w:val="left" w:pos="735"/>
              </w:tabs>
              <w:spacing w:before="0" w:line="240" w:lineRule="exact"/>
              <w:ind w:hanging="340"/>
              <w:rPr>
                <w:rFonts w:ascii="Times New Roman" w:hAnsi="Times New Roman" w:cs="Times New Roman"/>
                <w:color w:val="auto"/>
                <w:sz w:val="20"/>
                <w:szCs w:val="20"/>
              </w:rPr>
            </w:pPr>
            <w:r w:rsidRPr="004C4ADF">
              <w:rPr>
                <w:rFonts w:ascii="Times New Roman" w:hAnsi="Times New Roman" w:cs="Times New Roman"/>
                <w:color w:val="auto"/>
                <w:sz w:val="20"/>
                <w:szCs w:val="20"/>
              </w:rPr>
              <w:t xml:space="preserve">Při realizaci nové výstavby dbát základních architektonických pravidel či forem venkovské </w:t>
            </w:r>
            <w:proofErr w:type="gramStart"/>
            <w:r w:rsidRPr="004C4ADF">
              <w:rPr>
                <w:rFonts w:ascii="Times New Roman" w:hAnsi="Times New Roman" w:cs="Times New Roman"/>
                <w:color w:val="auto"/>
                <w:sz w:val="20"/>
                <w:szCs w:val="20"/>
              </w:rPr>
              <w:t>zástavby - sedlová</w:t>
            </w:r>
            <w:proofErr w:type="gramEnd"/>
            <w:r w:rsidRPr="004C4ADF">
              <w:rPr>
                <w:rFonts w:ascii="Times New Roman" w:hAnsi="Times New Roman" w:cs="Times New Roman"/>
                <w:color w:val="auto"/>
                <w:sz w:val="20"/>
                <w:szCs w:val="20"/>
              </w:rPr>
              <w:t xml:space="preserve"> střecha s možným </w:t>
            </w:r>
            <w:proofErr w:type="spellStart"/>
            <w:r w:rsidRPr="004C4ADF">
              <w:rPr>
                <w:rFonts w:ascii="Times New Roman" w:hAnsi="Times New Roman" w:cs="Times New Roman"/>
                <w:color w:val="auto"/>
                <w:sz w:val="20"/>
                <w:szCs w:val="20"/>
              </w:rPr>
              <w:t>zvalbením</w:t>
            </w:r>
            <w:proofErr w:type="spellEnd"/>
            <w:r w:rsidRPr="004C4ADF">
              <w:rPr>
                <w:rFonts w:ascii="Times New Roman" w:hAnsi="Times New Roman" w:cs="Times New Roman"/>
                <w:color w:val="auto"/>
                <w:sz w:val="20"/>
                <w:szCs w:val="20"/>
              </w:rPr>
              <w:t>, obdélný půdorys, orientace, podlažnost, barevnost; vyloučit výstavbu bytových domů</w:t>
            </w:r>
          </w:p>
          <w:p w14:paraId="6F6E27BD" w14:textId="77777777" w:rsidR="00070EDE" w:rsidRPr="004C4ADF" w:rsidRDefault="00070EDE" w:rsidP="000C47CD">
            <w:pPr>
              <w:pStyle w:val="Zkladntext32"/>
              <w:numPr>
                <w:ilvl w:val="0"/>
                <w:numId w:val="31"/>
              </w:numPr>
              <w:shd w:val="clear" w:color="auto" w:fill="auto"/>
              <w:tabs>
                <w:tab w:val="left" w:pos="735"/>
              </w:tabs>
              <w:spacing w:before="0" w:line="240" w:lineRule="exact"/>
              <w:ind w:hanging="340"/>
              <w:rPr>
                <w:rFonts w:ascii="Times New Roman" w:hAnsi="Times New Roman" w:cs="Times New Roman"/>
                <w:color w:val="auto"/>
                <w:sz w:val="20"/>
                <w:szCs w:val="20"/>
              </w:rPr>
            </w:pPr>
            <w:r w:rsidRPr="004C4ADF">
              <w:rPr>
                <w:rFonts w:ascii="Times New Roman" w:hAnsi="Times New Roman" w:cs="Times New Roman"/>
                <w:color w:val="auto"/>
                <w:sz w:val="20"/>
                <w:szCs w:val="20"/>
              </w:rPr>
              <w:t xml:space="preserve">Novou účelovou zástavbu vybočující měřítkem nad obytné objekty na území sídla vyloučit Novou zástavbu vhodně koncipovat s ohledem na přechod do nezastavěného </w:t>
            </w:r>
            <w:proofErr w:type="gramStart"/>
            <w:r w:rsidRPr="004C4ADF">
              <w:rPr>
                <w:rFonts w:ascii="Times New Roman" w:hAnsi="Times New Roman" w:cs="Times New Roman"/>
                <w:color w:val="auto"/>
                <w:sz w:val="20"/>
                <w:szCs w:val="20"/>
              </w:rPr>
              <w:t>území - doplnit</w:t>
            </w:r>
            <w:proofErr w:type="gramEnd"/>
            <w:r w:rsidRPr="004C4ADF">
              <w:rPr>
                <w:rFonts w:ascii="Times New Roman" w:hAnsi="Times New Roman" w:cs="Times New Roman"/>
                <w:color w:val="auto"/>
                <w:sz w:val="20"/>
                <w:szCs w:val="20"/>
              </w:rPr>
              <w:t xml:space="preserve"> o diferencované výsadby stanovištně odpovídající zeleně Bránit nevhodným architektonickým zásahům u obytných staveb (přístavby narušující hmotu a půdorys především starší obytné zástavby)</w:t>
            </w:r>
          </w:p>
          <w:p w14:paraId="13C4F306" w14:textId="6FF76489" w:rsidR="00070EDE" w:rsidRPr="004C4ADF" w:rsidRDefault="00070EDE" w:rsidP="000C47CD">
            <w:pPr>
              <w:pStyle w:val="Zkladntext32"/>
              <w:numPr>
                <w:ilvl w:val="0"/>
                <w:numId w:val="31"/>
              </w:numPr>
              <w:shd w:val="clear" w:color="auto" w:fill="auto"/>
              <w:tabs>
                <w:tab w:val="left" w:pos="735"/>
              </w:tabs>
              <w:spacing w:before="0" w:line="240" w:lineRule="exact"/>
              <w:ind w:hanging="340"/>
              <w:rPr>
                <w:rFonts w:ascii="Times New Roman" w:hAnsi="Times New Roman" w:cs="Times New Roman"/>
                <w:color w:val="auto"/>
                <w:sz w:val="20"/>
                <w:szCs w:val="20"/>
              </w:rPr>
            </w:pPr>
            <w:r w:rsidRPr="004C4ADF">
              <w:rPr>
                <w:rFonts w:ascii="Times New Roman" w:hAnsi="Times New Roman" w:cs="Times New Roman"/>
                <w:color w:val="auto"/>
                <w:sz w:val="20"/>
                <w:szCs w:val="20"/>
              </w:rPr>
              <w:t xml:space="preserve">Doplnit zeleň na přechodu sídla do krajiny na jeho severním a východním okraji a zároveň i v </w:t>
            </w:r>
            <w:proofErr w:type="gramStart"/>
            <w:r w:rsidRPr="004C4ADF">
              <w:rPr>
                <w:rFonts w:ascii="Times New Roman" w:hAnsi="Times New Roman" w:cs="Times New Roman"/>
                <w:color w:val="auto"/>
                <w:sz w:val="20"/>
                <w:szCs w:val="20"/>
              </w:rPr>
              <w:t>sídle - v</w:t>
            </w:r>
            <w:proofErr w:type="gramEnd"/>
            <w:r w:rsidRPr="004C4ADF">
              <w:rPr>
                <w:rFonts w:ascii="Times New Roman" w:hAnsi="Times New Roman" w:cs="Times New Roman"/>
                <w:color w:val="auto"/>
                <w:sz w:val="20"/>
                <w:szCs w:val="20"/>
              </w:rPr>
              <w:t xml:space="preserve"> rozvojové lokalitě na jižním okraji.</w:t>
            </w:r>
          </w:p>
          <w:p w14:paraId="7E85B528" w14:textId="6A87B459" w:rsidR="00070EDE" w:rsidRPr="004C4ADF" w:rsidRDefault="00070EDE" w:rsidP="000C47CD">
            <w:pPr>
              <w:pStyle w:val="Zkladntext32"/>
              <w:shd w:val="clear" w:color="auto" w:fill="auto"/>
              <w:spacing w:before="0"/>
              <w:ind w:firstLine="0"/>
              <w:jc w:val="left"/>
              <w:rPr>
                <w:rFonts w:ascii="Times New Roman" w:hAnsi="Times New Roman" w:cs="Times New Roman"/>
                <w:color w:val="auto"/>
                <w:sz w:val="20"/>
                <w:szCs w:val="20"/>
              </w:rPr>
            </w:pPr>
          </w:p>
        </w:tc>
        <w:tc>
          <w:tcPr>
            <w:tcW w:w="4433" w:type="dxa"/>
          </w:tcPr>
          <w:p w14:paraId="4A2DD241" w14:textId="77777777" w:rsidR="008C7C76" w:rsidRPr="004C4ADF" w:rsidRDefault="008C7C76" w:rsidP="008C7C76">
            <w:pPr>
              <w:rPr>
                <w:bCs/>
                <w:sz w:val="20"/>
                <w:szCs w:val="20"/>
              </w:rPr>
            </w:pPr>
            <w:r w:rsidRPr="004C4ADF">
              <w:rPr>
                <w:bCs/>
                <w:sz w:val="20"/>
                <w:szCs w:val="20"/>
              </w:rPr>
              <w:lastRenderedPageBreak/>
              <w:t xml:space="preserve">Dotčený orgán vydal vyjádření ve kterém uvedl požadavky na obsah zprávy o uplatňování územního </w:t>
            </w:r>
            <w:r w:rsidRPr="004C4ADF">
              <w:rPr>
                <w:bCs/>
                <w:sz w:val="20"/>
                <w:szCs w:val="20"/>
              </w:rPr>
              <w:lastRenderedPageBreak/>
              <w:t xml:space="preserve">plánu a zadání změny územního plánu </w:t>
            </w:r>
            <w:proofErr w:type="gramStart"/>
            <w:r w:rsidRPr="004C4ADF">
              <w:rPr>
                <w:bCs/>
                <w:sz w:val="20"/>
                <w:szCs w:val="20"/>
              </w:rPr>
              <w:t>( nejedná</w:t>
            </w:r>
            <w:proofErr w:type="gramEnd"/>
            <w:r w:rsidRPr="004C4ADF">
              <w:rPr>
                <w:bCs/>
                <w:sz w:val="20"/>
                <w:szCs w:val="20"/>
              </w:rPr>
              <w:t xml:space="preserve"> se o stanovisko).</w:t>
            </w:r>
          </w:p>
          <w:p w14:paraId="6A83C520" w14:textId="14F28093" w:rsidR="008967AB" w:rsidRPr="004C4ADF" w:rsidRDefault="008C7C76" w:rsidP="008C7C76">
            <w:pPr>
              <w:rPr>
                <w:bCs/>
                <w:sz w:val="20"/>
                <w:szCs w:val="20"/>
              </w:rPr>
            </w:pPr>
            <w:r w:rsidRPr="004C4ADF">
              <w:rPr>
                <w:bCs/>
                <w:sz w:val="20"/>
                <w:szCs w:val="20"/>
              </w:rPr>
              <w:t xml:space="preserve">Pořizovatel doporučuje prověřit projektantem požadavky dotčeného orgánu v rámci zpracování změny územního plánu, řešení řádně odůvodnit. </w:t>
            </w:r>
            <w:r w:rsidR="00652C5E" w:rsidRPr="004C4ADF">
              <w:rPr>
                <w:bCs/>
                <w:sz w:val="20"/>
                <w:szCs w:val="20"/>
              </w:rPr>
              <w:t>Pořizovatel doporučuje, aby u</w:t>
            </w:r>
            <w:r w:rsidR="00190EA3" w:rsidRPr="004C4ADF">
              <w:rPr>
                <w:bCs/>
                <w:sz w:val="20"/>
                <w:szCs w:val="20"/>
              </w:rPr>
              <w:t xml:space="preserve">vedené </w:t>
            </w:r>
            <w:r w:rsidR="00652C5E" w:rsidRPr="004C4ADF">
              <w:rPr>
                <w:bCs/>
                <w:sz w:val="20"/>
                <w:szCs w:val="20"/>
              </w:rPr>
              <w:t>do</w:t>
            </w:r>
            <w:r w:rsidR="00190EA3" w:rsidRPr="004C4ADF">
              <w:rPr>
                <w:bCs/>
                <w:sz w:val="20"/>
                <w:szCs w:val="20"/>
              </w:rPr>
              <w:t>kumenty b</w:t>
            </w:r>
            <w:r w:rsidR="00652C5E" w:rsidRPr="004C4ADF">
              <w:rPr>
                <w:bCs/>
                <w:sz w:val="20"/>
                <w:szCs w:val="20"/>
              </w:rPr>
              <w:t>yly</w:t>
            </w:r>
            <w:r w:rsidR="00190EA3" w:rsidRPr="004C4ADF">
              <w:rPr>
                <w:bCs/>
                <w:sz w:val="20"/>
                <w:szCs w:val="20"/>
              </w:rPr>
              <w:t xml:space="preserve"> podkladem pro </w:t>
            </w:r>
            <w:proofErr w:type="gramStart"/>
            <w:r w:rsidR="00190EA3" w:rsidRPr="004C4ADF">
              <w:rPr>
                <w:bCs/>
                <w:sz w:val="20"/>
                <w:szCs w:val="20"/>
              </w:rPr>
              <w:t>řešení  změny</w:t>
            </w:r>
            <w:proofErr w:type="gramEnd"/>
            <w:r w:rsidR="00190EA3" w:rsidRPr="004C4ADF">
              <w:rPr>
                <w:bCs/>
                <w:sz w:val="20"/>
                <w:szCs w:val="20"/>
              </w:rPr>
              <w:t xml:space="preserve"> územního plánu. </w:t>
            </w:r>
            <w:r w:rsidR="00190EA3" w:rsidRPr="004C4ADF">
              <w:rPr>
                <w:bCs/>
                <w:sz w:val="20"/>
                <w:szCs w:val="20"/>
                <w:u w:val="single"/>
              </w:rPr>
              <w:t>Pouze ale podmínky, které odpovídají podrobnosti příslušné pro územní plán</w:t>
            </w:r>
            <w:r w:rsidR="00652C5E" w:rsidRPr="004C4ADF">
              <w:rPr>
                <w:bCs/>
                <w:sz w:val="20"/>
                <w:szCs w:val="20"/>
                <w:u w:val="single"/>
              </w:rPr>
              <w:t>.</w:t>
            </w:r>
            <w:r w:rsidR="00190EA3" w:rsidRPr="004C4ADF">
              <w:rPr>
                <w:bCs/>
                <w:sz w:val="20"/>
                <w:szCs w:val="20"/>
                <w:u w:val="single"/>
              </w:rPr>
              <w:t xml:space="preserve"> V souladu s § </w:t>
            </w:r>
            <w:r w:rsidR="00652C5E" w:rsidRPr="004C4ADF">
              <w:rPr>
                <w:bCs/>
                <w:sz w:val="20"/>
                <w:szCs w:val="20"/>
                <w:u w:val="single"/>
              </w:rPr>
              <w:t xml:space="preserve">43 odst. 3 stavebního zákona … územní plán nesmí obsahovat podrobnost náležející svým obsahem regulačnímu </w:t>
            </w:r>
            <w:proofErr w:type="gramStart"/>
            <w:r w:rsidR="00652C5E" w:rsidRPr="004C4ADF">
              <w:rPr>
                <w:bCs/>
                <w:sz w:val="20"/>
                <w:szCs w:val="20"/>
                <w:u w:val="single"/>
              </w:rPr>
              <w:t>plánu  či</w:t>
            </w:r>
            <w:proofErr w:type="gramEnd"/>
            <w:r w:rsidR="00652C5E" w:rsidRPr="004C4ADF">
              <w:rPr>
                <w:bCs/>
                <w:sz w:val="20"/>
                <w:szCs w:val="20"/>
                <w:u w:val="single"/>
              </w:rPr>
              <w:t xml:space="preserve"> územnímu rozhodnutí.</w:t>
            </w:r>
            <w:r w:rsidR="00652C5E" w:rsidRPr="004C4ADF">
              <w:rPr>
                <w:bCs/>
                <w:sz w:val="20"/>
                <w:szCs w:val="20"/>
              </w:rPr>
              <w:t xml:space="preserve"> </w:t>
            </w:r>
          </w:p>
        </w:tc>
      </w:tr>
      <w:tr w:rsidR="004C4ADF" w:rsidRPr="004C4ADF" w14:paraId="1A1F7EFF" w14:textId="77777777" w:rsidTr="009925C4">
        <w:tc>
          <w:tcPr>
            <w:tcW w:w="637" w:type="dxa"/>
          </w:tcPr>
          <w:p w14:paraId="1DECC71E" w14:textId="6739EFC3" w:rsidR="00070EDE" w:rsidRPr="004C4ADF" w:rsidRDefault="000C47CD" w:rsidP="00070EDE">
            <w:pPr>
              <w:rPr>
                <w:sz w:val="20"/>
                <w:szCs w:val="20"/>
              </w:rPr>
            </w:pPr>
            <w:r w:rsidRPr="004C4ADF">
              <w:rPr>
                <w:sz w:val="20"/>
                <w:szCs w:val="20"/>
              </w:rPr>
              <w:lastRenderedPageBreak/>
              <w:t>10.2</w:t>
            </w:r>
          </w:p>
        </w:tc>
        <w:tc>
          <w:tcPr>
            <w:tcW w:w="1985" w:type="dxa"/>
          </w:tcPr>
          <w:p w14:paraId="1F9F7DC0" w14:textId="77777777" w:rsidR="00070EDE" w:rsidRPr="004C4ADF" w:rsidRDefault="00070EDE" w:rsidP="00070EDE">
            <w:pPr>
              <w:pStyle w:val="Zkladntext"/>
              <w:jc w:val="left"/>
              <w:rPr>
                <w:b/>
                <w:szCs w:val="20"/>
              </w:rPr>
            </w:pPr>
          </w:p>
        </w:tc>
        <w:tc>
          <w:tcPr>
            <w:tcW w:w="1559" w:type="dxa"/>
          </w:tcPr>
          <w:p w14:paraId="44A7FCE6" w14:textId="77777777" w:rsidR="00070EDE" w:rsidRPr="004C4ADF" w:rsidRDefault="00070EDE" w:rsidP="00070EDE">
            <w:pPr>
              <w:rPr>
                <w:sz w:val="20"/>
                <w:szCs w:val="20"/>
              </w:rPr>
            </w:pPr>
          </w:p>
        </w:tc>
        <w:tc>
          <w:tcPr>
            <w:tcW w:w="5528" w:type="dxa"/>
          </w:tcPr>
          <w:p w14:paraId="229730FE" w14:textId="4C8655E9" w:rsidR="00070EDE" w:rsidRPr="004C4ADF" w:rsidRDefault="00070EDE" w:rsidP="00070EDE">
            <w:pPr>
              <w:pStyle w:val="Zkladntext32"/>
              <w:shd w:val="clear" w:color="auto" w:fill="auto"/>
              <w:spacing w:before="0" w:line="240" w:lineRule="exact"/>
              <w:ind w:firstLine="0"/>
              <w:rPr>
                <w:rFonts w:ascii="Times New Roman" w:hAnsi="Times New Roman" w:cs="Times New Roman"/>
                <w:color w:val="auto"/>
                <w:sz w:val="20"/>
                <w:szCs w:val="20"/>
              </w:rPr>
            </w:pPr>
            <w:r w:rsidRPr="004C4ADF">
              <w:rPr>
                <w:rFonts w:ascii="Times New Roman" w:hAnsi="Times New Roman" w:cs="Times New Roman"/>
                <w:color w:val="auto"/>
                <w:sz w:val="20"/>
                <w:szCs w:val="20"/>
              </w:rPr>
              <w:t xml:space="preserve">K výčtu konkrétních požadavků fyzických a právnických osob </w:t>
            </w:r>
            <w:proofErr w:type="gramStart"/>
            <w:r w:rsidRPr="004C4ADF">
              <w:rPr>
                <w:rFonts w:ascii="Times New Roman" w:hAnsi="Times New Roman" w:cs="Times New Roman"/>
                <w:color w:val="auto"/>
                <w:sz w:val="20"/>
                <w:szCs w:val="20"/>
              </w:rPr>
              <w:t>( č.1</w:t>
            </w:r>
            <w:proofErr w:type="gramEnd"/>
            <w:r w:rsidRPr="004C4ADF">
              <w:rPr>
                <w:rFonts w:ascii="Times New Roman" w:hAnsi="Times New Roman" w:cs="Times New Roman"/>
                <w:color w:val="auto"/>
                <w:sz w:val="20"/>
                <w:szCs w:val="20"/>
              </w:rPr>
              <w:t>- č.9 ), předložených k prověření, je tak v souvislosti s výše uv</w:t>
            </w:r>
            <w:r w:rsidR="000C47CD" w:rsidRPr="004C4ADF">
              <w:rPr>
                <w:rFonts w:ascii="Times New Roman" w:hAnsi="Times New Roman" w:cs="Times New Roman"/>
                <w:color w:val="auto"/>
                <w:sz w:val="20"/>
                <w:szCs w:val="20"/>
              </w:rPr>
              <w:t>e</w:t>
            </w:r>
            <w:r w:rsidRPr="004C4ADF">
              <w:rPr>
                <w:rFonts w:ascii="Times New Roman" w:hAnsi="Times New Roman" w:cs="Times New Roman"/>
                <w:color w:val="auto"/>
                <w:sz w:val="20"/>
                <w:szCs w:val="20"/>
              </w:rPr>
              <w:t xml:space="preserve">denými požadavky a platným Plánem péče o CHKO Křivoklátsko nutné upozornit na sporný </w:t>
            </w:r>
            <w:r w:rsidRPr="004C4ADF">
              <w:rPr>
                <w:rFonts w:ascii="Times New Roman" w:hAnsi="Times New Roman" w:cs="Times New Roman"/>
                <w:b/>
                <w:bCs/>
                <w:color w:val="auto"/>
                <w:sz w:val="20"/>
                <w:szCs w:val="20"/>
              </w:rPr>
              <w:t>záměr č. 6</w:t>
            </w:r>
            <w:r w:rsidRPr="004C4ADF">
              <w:rPr>
                <w:rFonts w:ascii="Times New Roman" w:hAnsi="Times New Roman" w:cs="Times New Roman"/>
                <w:color w:val="auto"/>
                <w:sz w:val="20"/>
                <w:szCs w:val="20"/>
              </w:rPr>
              <w:t xml:space="preserve"> - rozšíření zastavitelné plochy pro bydlení na část pozemku p. č. 365/12. Vymezení této plochy je z pohledu zájmů ochrany přírody a krajiny nereálné.</w:t>
            </w:r>
          </w:p>
          <w:p w14:paraId="1D3F425D" w14:textId="34C5EA11" w:rsidR="00070EDE" w:rsidRPr="004C4ADF" w:rsidRDefault="00070EDE" w:rsidP="00070EDE">
            <w:pPr>
              <w:pStyle w:val="Zkladntext32"/>
              <w:shd w:val="clear" w:color="auto" w:fill="auto"/>
              <w:spacing w:before="0" w:line="240" w:lineRule="exact"/>
              <w:ind w:firstLine="0"/>
              <w:rPr>
                <w:rFonts w:ascii="Times New Roman" w:hAnsi="Times New Roman" w:cs="Times New Roman"/>
                <w:color w:val="auto"/>
                <w:sz w:val="20"/>
                <w:szCs w:val="20"/>
              </w:rPr>
            </w:pPr>
            <w:r w:rsidRPr="004C4ADF">
              <w:rPr>
                <w:rFonts w:ascii="Times New Roman" w:hAnsi="Times New Roman" w:cs="Times New Roman"/>
                <w:b/>
                <w:bCs/>
                <w:color w:val="auto"/>
                <w:sz w:val="20"/>
                <w:szCs w:val="20"/>
              </w:rPr>
              <w:t>U požadavku č.8</w:t>
            </w:r>
            <w:r w:rsidRPr="004C4ADF">
              <w:rPr>
                <w:rFonts w:ascii="Times New Roman" w:hAnsi="Times New Roman" w:cs="Times New Roman"/>
                <w:color w:val="auto"/>
                <w:sz w:val="20"/>
                <w:szCs w:val="20"/>
              </w:rPr>
              <w:t xml:space="preserve"> - změna využití pozemku p. č. 901/5 za účelem výstavby RD na části pozemku - změna pro plochu nízkopodlažní bydlení je možné uvažovat o využití pouze části pozemku a to pro 1RD při západní hranici pozemku v návaznosti na zastavěné území </w:t>
            </w:r>
            <w:proofErr w:type="gramStart"/>
            <w:r w:rsidRPr="004C4ADF">
              <w:rPr>
                <w:rFonts w:ascii="Times New Roman" w:hAnsi="Times New Roman" w:cs="Times New Roman"/>
                <w:color w:val="auto"/>
                <w:sz w:val="20"/>
                <w:szCs w:val="20"/>
              </w:rPr>
              <w:t>( v</w:t>
            </w:r>
            <w:proofErr w:type="gramEnd"/>
            <w:r w:rsidRPr="004C4ADF">
              <w:rPr>
                <w:rFonts w:ascii="Times New Roman" w:hAnsi="Times New Roman" w:cs="Times New Roman"/>
                <w:color w:val="auto"/>
                <w:sz w:val="20"/>
                <w:szCs w:val="20"/>
              </w:rPr>
              <w:t xml:space="preserve"> </w:t>
            </w:r>
            <w:proofErr w:type="spellStart"/>
            <w:r w:rsidRPr="004C4ADF">
              <w:rPr>
                <w:rFonts w:ascii="Times New Roman" w:hAnsi="Times New Roman" w:cs="Times New Roman"/>
                <w:color w:val="auto"/>
                <w:sz w:val="20"/>
                <w:szCs w:val="20"/>
              </w:rPr>
              <w:t>severo</w:t>
            </w:r>
            <w:proofErr w:type="spellEnd"/>
            <w:r w:rsidRPr="004C4ADF">
              <w:rPr>
                <w:rFonts w:ascii="Times New Roman" w:hAnsi="Times New Roman" w:cs="Times New Roman"/>
                <w:color w:val="auto"/>
                <w:sz w:val="20"/>
                <w:szCs w:val="20"/>
              </w:rPr>
              <w:t xml:space="preserve"> - jižní linii stávající zástavby). Zbývající (</w:t>
            </w:r>
            <w:proofErr w:type="gramStart"/>
            <w:r w:rsidRPr="004C4ADF">
              <w:rPr>
                <w:rFonts w:ascii="Times New Roman" w:hAnsi="Times New Roman" w:cs="Times New Roman"/>
                <w:color w:val="auto"/>
                <w:sz w:val="20"/>
                <w:szCs w:val="20"/>
              </w:rPr>
              <w:t>převážná )</w:t>
            </w:r>
            <w:proofErr w:type="gramEnd"/>
            <w:r w:rsidRPr="004C4ADF">
              <w:rPr>
                <w:rFonts w:ascii="Times New Roman" w:hAnsi="Times New Roman" w:cs="Times New Roman"/>
                <w:color w:val="auto"/>
                <w:sz w:val="20"/>
                <w:szCs w:val="20"/>
              </w:rPr>
              <w:t xml:space="preserve"> část pozemku p. č. 901/5 zůstane ve funkční ploše zahrady a sady.</w:t>
            </w:r>
          </w:p>
          <w:p w14:paraId="27B151D6" w14:textId="589D5967" w:rsidR="00070EDE" w:rsidRPr="004C4ADF" w:rsidRDefault="00070EDE" w:rsidP="00070EDE">
            <w:pPr>
              <w:pStyle w:val="Zkladntext32"/>
              <w:shd w:val="clear" w:color="auto" w:fill="auto"/>
              <w:spacing w:before="0" w:line="240" w:lineRule="exact"/>
              <w:ind w:firstLine="0"/>
              <w:rPr>
                <w:rFonts w:ascii="Times New Roman" w:hAnsi="Times New Roman" w:cs="Times New Roman"/>
                <w:color w:val="auto"/>
                <w:sz w:val="20"/>
                <w:szCs w:val="20"/>
              </w:rPr>
            </w:pPr>
          </w:p>
          <w:p w14:paraId="7B9DEEB3" w14:textId="5DE8572F" w:rsidR="00070EDE" w:rsidRPr="004C4ADF" w:rsidRDefault="00070EDE" w:rsidP="00070EDE">
            <w:pPr>
              <w:pStyle w:val="Zkladntext32"/>
              <w:shd w:val="clear" w:color="auto" w:fill="auto"/>
              <w:spacing w:before="0" w:line="240" w:lineRule="exact"/>
              <w:ind w:firstLine="0"/>
              <w:rPr>
                <w:rFonts w:ascii="Times New Roman" w:hAnsi="Times New Roman" w:cs="Times New Roman"/>
                <w:color w:val="auto"/>
                <w:sz w:val="20"/>
                <w:szCs w:val="20"/>
              </w:rPr>
            </w:pPr>
            <w:r w:rsidRPr="004C4ADF">
              <w:rPr>
                <w:rFonts w:ascii="Times New Roman" w:hAnsi="Times New Roman" w:cs="Times New Roman"/>
                <w:color w:val="auto"/>
                <w:sz w:val="20"/>
                <w:szCs w:val="20"/>
              </w:rPr>
              <w:t>K prověření ostatních požadavků situovaných na území CHKO Křivoklátsko nejsou ze strany Agentury připomínky, stejně jako k prověření požadavků pořizovatele změny ÚP</w:t>
            </w:r>
          </w:p>
        </w:tc>
        <w:tc>
          <w:tcPr>
            <w:tcW w:w="4433" w:type="dxa"/>
          </w:tcPr>
          <w:p w14:paraId="661BC0F2" w14:textId="77777777" w:rsidR="00485F14" w:rsidRPr="004C4ADF" w:rsidRDefault="00485F14" w:rsidP="00070EDE">
            <w:pPr>
              <w:rPr>
                <w:bCs/>
                <w:sz w:val="20"/>
                <w:szCs w:val="20"/>
              </w:rPr>
            </w:pPr>
            <w:r w:rsidRPr="004C4ADF">
              <w:rPr>
                <w:bCs/>
                <w:sz w:val="20"/>
                <w:szCs w:val="20"/>
              </w:rPr>
              <w:t xml:space="preserve">Dotčený orgán vydal vyjádření ve kterém uvedl požadavky na obsah zprávy o uplatňování územního plánu a zadání změny územního plánu </w:t>
            </w:r>
            <w:proofErr w:type="gramStart"/>
            <w:r w:rsidRPr="004C4ADF">
              <w:rPr>
                <w:bCs/>
                <w:sz w:val="20"/>
                <w:szCs w:val="20"/>
              </w:rPr>
              <w:t>( nejedná</w:t>
            </w:r>
            <w:proofErr w:type="gramEnd"/>
            <w:r w:rsidRPr="004C4ADF">
              <w:rPr>
                <w:bCs/>
                <w:sz w:val="20"/>
                <w:szCs w:val="20"/>
              </w:rPr>
              <w:t xml:space="preserve"> se o stanovisko).</w:t>
            </w:r>
          </w:p>
          <w:p w14:paraId="74DB3F7C" w14:textId="03163CEC" w:rsidR="00070EDE" w:rsidRPr="004C4ADF" w:rsidRDefault="000C47CD" w:rsidP="00070EDE">
            <w:pPr>
              <w:rPr>
                <w:bCs/>
                <w:sz w:val="20"/>
                <w:szCs w:val="20"/>
              </w:rPr>
            </w:pPr>
            <w:r w:rsidRPr="004C4ADF">
              <w:rPr>
                <w:bCs/>
                <w:sz w:val="20"/>
                <w:szCs w:val="20"/>
              </w:rPr>
              <w:t xml:space="preserve">Pořizovatel </w:t>
            </w:r>
            <w:r w:rsidR="00485F14" w:rsidRPr="004C4ADF">
              <w:rPr>
                <w:bCs/>
                <w:sz w:val="20"/>
                <w:szCs w:val="20"/>
              </w:rPr>
              <w:t xml:space="preserve">doporučuje </w:t>
            </w:r>
            <w:r w:rsidRPr="004C4ADF">
              <w:rPr>
                <w:bCs/>
                <w:sz w:val="20"/>
                <w:szCs w:val="20"/>
              </w:rPr>
              <w:t>prověř</w:t>
            </w:r>
            <w:r w:rsidR="008C7C76" w:rsidRPr="004C4ADF">
              <w:rPr>
                <w:bCs/>
                <w:sz w:val="20"/>
                <w:szCs w:val="20"/>
              </w:rPr>
              <w:t>it</w:t>
            </w:r>
            <w:r w:rsidRPr="004C4ADF">
              <w:rPr>
                <w:bCs/>
                <w:sz w:val="20"/>
                <w:szCs w:val="20"/>
              </w:rPr>
              <w:t xml:space="preserve"> </w:t>
            </w:r>
            <w:r w:rsidR="008C7C76" w:rsidRPr="004C4ADF">
              <w:rPr>
                <w:bCs/>
                <w:sz w:val="20"/>
                <w:szCs w:val="20"/>
              </w:rPr>
              <w:t xml:space="preserve">projektantem </w:t>
            </w:r>
            <w:r w:rsidRPr="004C4ADF">
              <w:rPr>
                <w:bCs/>
                <w:sz w:val="20"/>
                <w:szCs w:val="20"/>
              </w:rPr>
              <w:t>požadavky dotčeného orgánu</w:t>
            </w:r>
            <w:r w:rsidR="00485F14" w:rsidRPr="004C4ADF">
              <w:rPr>
                <w:bCs/>
                <w:sz w:val="20"/>
                <w:szCs w:val="20"/>
              </w:rPr>
              <w:t xml:space="preserve"> v rámci </w:t>
            </w:r>
            <w:r w:rsidR="008C7C76" w:rsidRPr="004C4ADF">
              <w:rPr>
                <w:bCs/>
                <w:sz w:val="20"/>
                <w:szCs w:val="20"/>
              </w:rPr>
              <w:t>zpracování změny územního plánu, řešení řádně odůvodnit.</w:t>
            </w:r>
          </w:p>
        </w:tc>
      </w:tr>
      <w:tr w:rsidR="004C4ADF" w:rsidRPr="004C4ADF" w14:paraId="1A31CB2D" w14:textId="77777777" w:rsidTr="009925C4">
        <w:tc>
          <w:tcPr>
            <w:tcW w:w="637" w:type="dxa"/>
          </w:tcPr>
          <w:p w14:paraId="53383B74" w14:textId="25D2745C" w:rsidR="00070EDE" w:rsidRPr="004C4ADF" w:rsidRDefault="000C47CD" w:rsidP="00070EDE">
            <w:pPr>
              <w:rPr>
                <w:sz w:val="20"/>
                <w:szCs w:val="20"/>
              </w:rPr>
            </w:pPr>
            <w:r w:rsidRPr="004C4ADF">
              <w:rPr>
                <w:sz w:val="20"/>
                <w:szCs w:val="20"/>
              </w:rPr>
              <w:t>10.3</w:t>
            </w:r>
          </w:p>
        </w:tc>
        <w:tc>
          <w:tcPr>
            <w:tcW w:w="1985" w:type="dxa"/>
          </w:tcPr>
          <w:p w14:paraId="2F4DBCF7" w14:textId="77777777" w:rsidR="00070EDE" w:rsidRPr="004C4ADF" w:rsidRDefault="00070EDE" w:rsidP="00070EDE">
            <w:pPr>
              <w:pStyle w:val="Zkladntext"/>
              <w:jc w:val="left"/>
              <w:rPr>
                <w:b/>
                <w:szCs w:val="20"/>
              </w:rPr>
            </w:pPr>
          </w:p>
        </w:tc>
        <w:tc>
          <w:tcPr>
            <w:tcW w:w="1559" w:type="dxa"/>
          </w:tcPr>
          <w:p w14:paraId="545711D1" w14:textId="77777777" w:rsidR="00070EDE" w:rsidRPr="004C4ADF" w:rsidRDefault="00070EDE" w:rsidP="00070EDE">
            <w:pPr>
              <w:rPr>
                <w:sz w:val="20"/>
                <w:szCs w:val="20"/>
              </w:rPr>
            </w:pPr>
          </w:p>
        </w:tc>
        <w:tc>
          <w:tcPr>
            <w:tcW w:w="5528" w:type="dxa"/>
          </w:tcPr>
          <w:p w14:paraId="2B5360B5" w14:textId="0356CC68" w:rsidR="00070EDE" w:rsidRPr="004C4ADF" w:rsidRDefault="00C244E2" w:rsidP="00070EDE">
            <w:pPr>
              <w:pStyle w:val="Zkladntext32"/>
              <w:shd w:val="clear" w:color="auto" w:fill="auto"/>
              <w:spacing w:before="0" w:line="240" w:lineRule="exact"/>
              <w:ind w:firstLine="0"/>
              <w:rPr>
                <w:rFonts w:ascii="Times New Roman" w:hAnsi="Times New Roman" w:cs="Times New Roman"/>
                <w:color w:val="auto"/>
                <w:sz w:val="20"/>
                <w:szCs w:val="20"/>
              </w:rPr>
            </w:pPr>
            <w:r w:rsidRPr="004C4ADF">
              <w:rPr>
                <w:rFonts w:ascii="Times New Roman" w:hAnsi="Times New Roman" w:cs="Times New Roman"/>
                <w:color w:val="auto"/>
                <w:sz w:val="20"/>
                <w:szCs w:val="20"/>
              </w:rPr>
              <w:t xml:space="preserve">Obecně je při prověřování rozvojových ploch na území CHKO třeba brát zřetel na </w:t>
            </w:r>
            <w:r w:rsidRPr="004C4ADF">
              <w:rPr>
                <w:rFonts w:ascii="Times New Roman" w:hAnsi="Times New Roman" w:cs="Times New Roman"/>
                <w:color w:val="auto"/>
                <w:sz w:val="20"/>
                <w:szCs w:val="20"/>
                <w:u w:val="single"/>
              </w:rPr>
              <w:t>minimalizaci rozšiřování zastavěného území směrem do volné krajiny a při návrhu prostorového uspořádání</w:t>
            </w:r>
            <w:r w:rsidRPr="004C4ADF">
              <w:rPr>
                <w:rFonts w:ascii="Times New Roman" w:hAnsi="Times New Roman" w:cs="Times New Roman"/>
                <w:color w:val="auto"/>
                <w:sz w:val="20"/>
                <w:szCs w:val="20"/>
              </w:rPr>
              <w:t xml:space="preserve"> a základních podmínek ochrany krajinného rázu pro plochy s rozdílným způsobem využití </w:t>
            </w:r>
            <w:proofErr w:type="gramStart"/>
            <w:r w:rsidRPr="004C4ADF">
              <w:rPr>
                <w:rFonts w:ascii="Times New Roman" w:hAnsi="Times New Roman" w:cs="Times New Roman"/>
                <w:color w:val="auto"/>
                <w:sz w:val="20"/>
                <w:szCs w:val="20"/>
              </w:rPr>
              <w:t>( např.</w:t>
            </w:r>
            <w:proofErr w:type="gramEnd"/>
            <w:r w:rsidRPr="004C4ADF">
              <w:rPr>
                <w:rFonts w:ascii="Times New Roman" w:hAnsi="Times New Roman" w:cs="Times New Roman"/>
                <w:color w:val="auto"/>
                <w:sz w:val="20"/>
                <w:szCs w:val="20"/>
              </w:rPr>
              <w:t xml:space="preserve"> výšková regulace, intenzita využití pozemků, velikost stavebních parcel, charakter a struktura zástavby ) </w:t>
            </w:r>
            <w:r w:rsidRPr="004C4ADF">
              <w:rPr>
                <w:rFonts w:ascii="Times New Roman" w:hAnsi="Times New Roman" w:cs="Times New Roman"/>
                <w:b/>
                <w:bCs/>
                <w:color w:val="auto"/>
                <w:sz w:val="20"/>
                <w:szCs w:val="20"/>
              </w:rPr>
              <w:t>respektovat obecné charakteristické prvky zástavby na území CHKO Křivoklátsko</w:t>
            </w:r>
            <w:r w:rsidRPr="004C4ADF">
              <w:rPr>
                <w:rFonts w:ascii="Times New Roman" w:hAnsi="Times New Roman" w:cs="Times New Roman"/>
                <w:color w:val="auto"/>
                <w:sz w:val="20"/>
                <w:szCs w:val="20"/>
              </w:rPr>
              <w:t>. Soubor obecných požadavků obsažený v předloženém zadáni, zejména pak požadavky na urbanistickou koncepci, koncepci veřejné infrastruktury a koncepci uspořádání krajiny, je formulován i podle výše uvedených principů</w:t>
            </w:r>
          </w:p>
        </w:tc>
        <w:tc>
          <w:tcPr>
            <w:tcW w:w="4433" w:type="dxa"/>
          </w:tcPr>
          <w:p w14:paraId="4DA53E17" w14:textId="77777777" w:rsidR="008C7C76" w:rsidRPr="004C4ADF" w:rsidRDefault="008C7C76" w:rsidP="008C7C76">
            <w:pPr>
              <w:rPr>
                <w:bCs/>
                <w:sz w:val="20"/>
                <w:szCs w:val="20"/>
              </w:rPr>
            </w:pPr>
            <w:r w:rsidRPr="004C4ADF">
              <w:rPr>
                <w:bCs/>
                <w:sz w:val="20"/>
                <w:szCs w:val="20"/>
              </w:rPr>
              <w:t xml:space="preserve">Dotčený orgán vydal vyjádření ve kterém uvedl požadavky na obsah zprávy o uplatňování územního plánu a zadání změny územního plánu </w:t>
            </w:r>
            <w:proofErr w:type="gramStart"/>
            <w:r w:rsidRPr="004C4ADF">
              <w:rPr>
                <w:bCs/>
                <w:sz w:val="20"/>
                <w:szCs w:val="20"/>
              </w:rPr>
              <w:t>( nejedná</w:t>
            </w:r>
            <w:proofErr w:type="gramEnd"/>
            <w:r w:rsidRPr="004C4ADF">
              <w:rPr>
                <w:bCs/>
                <w:sz w:val="20"/>
                <w:szCs w:val="20"/>
              </w:rPr>
              <w:t xml:space="preserve"> se o stanovisko).</w:t>
            </w:r>
          </w:p>
          <w:p w14:paraId="38B1DB2B" w14:textId="209D45AA" w:rsidR="00070EDE" w:rsidRPr="004C4ADF" w:rsidRDefault="000C47CD" w:rsidP="00070EDE">
            <w:pPr>
              <w:rPr>
                <w:bCs/>
                <w:sz w:val="20"/>
                <w:szCs w:val="20"/>
              </w:rPr>
            </w:pPr>
            <w:r w:rsidRPr="004C4ADF">
              <w:rPr>
                <w:bCs/>
                <w:sz w:val="20"/>
                <w:szCs w:val="20"/>
              </w:rPr>
              <w:t xml:space="preserve">Pořizovatel doporučuje, aby uvedené požadavky dotčeného </w:t>
            </w:r>
            <w:proofErr w:type="gramStart"/>
            <w:r w:rsidRPr="004C4ADF">
              <w:rPr>
                <w:bCs/>
                <w:sz w:val="20"/>
                <w:szCs w:val="20"/>
              </w:rPr>
              <w:t>orgánu  byly</w:t>
            </w:r>
            <w:proofErr w:type="gramEnd"/>
            <w:r w:rsidRPr="004C4ADF">
              <w:rPr>
                <w:bCs/>
                <w:sz w:val="20"/>
                <w:szCs w:val="20"/>
              </w:rPr>
              <w:t xml:space="preserve"> podkladem pro řešení  změny územního plánu. Řešení bude náležitě odůvodněno</w:t>
            </w:r>
            <w:proofErr w:type="gramStart"/>
            <w:r w:rsidRPr="004C4ADF">
              <w:rPr>
                <w:bCs/>
                <w:sz w:val="20"/>
                <w:szCs w:val="20"/>
              </w:rPr>
              <w:t xml:space="preserve"> ….</w:t>
            </w:r>
            <w:proofErr w:type="gramEnd"/>
            <w:r w:rsidRPr="004C4ADF">
              <w:rPr>
                <w:bCs/>
                <w:sz w:val="20"/>
                <w:szCs w:val="20"/>
                <w:u w:val="single"/>
              </w:rPr>
              <w:t xml:space="preserve">Pouze ale podmínky, které odpovídají podrobnosti příslušné pro územní plán. V souladu s § 43 odst. 3 stavebního zákona … územní plán nesmí obsahovat podrobnost náležející svým obsahem regulačnímu </w:t>
            </w:r>
            <w:proofErr w:type="gramStart"/>
            <w:r w:rsidRPr="004C4ADF">
              <w:rPr>
                <w:bCs/>
                <w:sz w:val="20"/>
                <w:szCs w:val="20"/>
                <w:u w:val="single"/>
              </w:rPr>
              <w:t>plánu  či</w:t>
            </w:r>
            <w:proofErr w:type="gramEnd"/>
            <w:r w:rsidRPr="004C4ADF">
              <w:rPr>
                <w:bCs/>
                <w:sz w:val="20"/>
                <w:szCs w:val="20"/>
                <w:u w:val="single"/>
              </w:rPr>
              <w:t xml:space="preserve"> územnímu rozhodnutí.</w:t>
            </w:r>
          </w:p>
        </w:tc>
      </w:tr>
      <w:tr w:rsidR="004C4ADF" w:rsidRPr="004C4ADF" w14:paraId="06F3D02D" w14:textId="77777777" w:rsidTr="009925C4">
        <w:tc>
          <w:tcPr>
            <w:tcW w:w="637" w:type="dxa"/>
          </w:tcPr>
          <w:p w14:paraId="7C8D2C95" w14:textId="517FA60A" w:rsidR="008967AB" w:rsidRPr="004C4ADF" w:rsidRDefault="000C47CD" w:rsidP="00A8618F">
            <w:pPr>
              <w:rPr>
                <w:sz w:val="20"/>
                <w:szCs w:val="20"/>
              </w:rPr>
            </w:pPr>
            <w:r w:rsidRPr="004C4ADF">
              <w:rPr>
                <w:sz w:val="20"/>
                <w:szCs w:val="20"/>
              </w:rPr>
              <w:t>11.</w:t>
            </w:r>
          </w:p>
        </w:tc>
        <w:tc>
          <w:tcPr>
            <w:tcW w:w="1985" w:type="dxa"/>
          </w:tcPr>
          <w:p w14:paraId="4EF455F3" w14:textId="1632A53B" w:rsidR="008967AB" w:rsidRPr="004C4ADF" w:rsidRDefault="008967AB" w:rsidP="00A8618F">
            <w:pPr>
              <w:pStyle w:val="Zkladntext"/>
              <w:jc w:val="left"/>
              <w:rPr>
                <w:b/>
                <w:szCs w:val="20"/>
              </w:rPr>
            </w:pPr>
            <w:r w:rsidRPr="004C4ADF">
              <w:rPr>
                <w:b/>
                <w:szCs w:val="20"/>
              </w:rPr>
              <w:t>ČEPS, a.s.</w:t>
            </w:r>
          </w:p>
        </w:tc>
        <w:tc>
          <w:tcPr>
            <w:tcW w:w="1559" w:type="dxa"/>
          </w:tcPr>
          <w:p w14:paraId="0E923501" w14:textId="2FF989D9" w:rsidR="008967AB" w:rsidRPr="004C4ADF" w:rsidRDefault="008967AB" w:rsidP="00A8618F">
            <w:pPr>
              <w:rPr>
                <w:sz w:val="20"/>
                <w:szCs w:val="20"/>
              </w:rPr>
            </w:pPr>
            <w:r w:rsidRPr="004C4ADF">
              <w:rPr>
                <w:sz w:val="20"/>
                <w:szCs w:val="20"/>
              </w:rPr>
              <w:t>379/22/18000 ze 3.6.2022</w:t>
            </w:r>
          </w:p>
        </w:tc>
        <w:tc>
          <w:tcPr>
            <w:tcW w:w="5528" w:type="dxa"/>
          </w:tcPr>
          <w:p w14:paraId="63F64A45" w14:textId="77777777" w:rsidR="00A8618F" w:rsidRPr="004C4ADF" w:rsidRDefault="00A8618F" w:rsidP="00A8618F">
            <w:pPr>
              <w:pStyle w:val="Zkladntext90"/>
              <w:shd w:val="clear" w:color="auto" w:fill="auto"/>
              <w:spacing w:after="0" w:line="274" w:lineRule="exact"/>
              <w:ind w:firstLine="0"/>
              <w:rPr>
                <w:rFonts w:ascii="Times New Roman" w:hAnsi="Times New Roman" w:cs="Times New Roman"/>
              </w:rPr>
            </w:pPr>
            <w:r w:rsidRPr="004C4ADF">
              <w:rPr>
                <w:rFonts w:ascii="Times New Roman" w:hAnsi="Times New Roman" w:cs="Times New Roman"/>
              </w:rPr>
              <w:t>Připomínka k návrhu Zprávy o uplatňování Územního plánu Bratronice podle § 47 zákona č. 183/2006 Sb., v platném znění</w:t>
            </w:r>
          </w:p>
          <w:p w14:paraId="7A8C24A9" w14:textId="77777777" w:rsidR="00A8618F" w:rsidRPr="004C4ADF" w:rsidRDefault="00A8618F" w:rsidP="00A8618F">
            <w:pPr>
              <w:pStyle w:val="Zkladntext32"/>
              <w:shd w:val="clear" w:color="auto" w:fill="auto"/>
              <w:spacing w:before="0" w:line="200" w:lineRule="exact"/>
              <w:ind w:firstLine="0"/>
              <w:rPr>
                <w:rFonts w:ascii="Times New Roman" w:hAnsi="Times New Roman" w:cs="Times New Roman"/>
                <w:color w:val="auto"/>
                <w:sz w:val="20"/>
                <w:szCs w:val="20"/>
              </w:rPr>
            </w:pPr>
            <w:r w:rsidRPr="004C4ADF">
              <w:rPr>
                <w:rFonts w:ascii="Times New Roman" w:hAnsi="Times New Roman" w:cs="Times New Roman"/>
                <w:color w:val="auto"/>
                <w:sz w:val="20"/>
                <w:szCs w:val="20"/>
              </w:rPr>
              <w:t>Vážení,</w:t>
            </w:r>
          </w:p>
          <w:p w14:paraId="6D67614D" w14:textId="77777777" w:rsidR="00A8618F" w:rsidRPr="004C4ADF" w:rsidRDefault="00A8618F" w:rsidP="00A8618F">
            <w:pPr>
              <w:pStyle w:val="Zkladntext32"/>
              <w:shd w:val="clear" w:color="auto" w:fill="auto"/>
              <w:spacing w:before="0" w:line="254" w:lineRule="exact"/>
              <w:ind w:firstLine="0"/>
              <w:rPr>
                <w:rFonts w:ascii="Times New Roman" w:hAnsi="Times New Roman" w:cs="Times New Roman"/>
                <w:color w:val="auto"/>
                <w:sz w:val="20"/>
                <w:szCs w:val="20"/>
              </w:rPr>
            </w:pPr>
            <w:r w:rsidRPr="004C4ADF">
              <w:rPr>
                <w:rFonts w:ascii="Times New Roman" w:hAnsi="Times New Roman" w:cs="Times New Roman"/>
                <w:color w:val="auto"/>
                <w:sz w:val="20"/>
                <w:szCs w:val="20"/>
              </w:rPr>
              <w:t xml:space="preserve">ČEPS, a s., provozovatel přenosové soustavy ČR ve smyslu § 24 zákona č. 458/2000 Sb., energetický zákon, oprávněný investor ve smyslu § 23a zákona č. 183/2006 Sb., stavební zákon, budoucí vlastník a provozovatel stavby elektroenergetického vedení 400 </w:t>
            </w:r>
            <w:proofErr w:type="spellStart"/>
            <w:r w:rsidRPr="004C4ADF">
              <w:rPr>
                <w:rFonts w:ascii="Times New Roman" w:hAnsi="Times New Roman" w:cs="Times New Roman"/>
                <w:color w:val="auto"/>
                <w:sz w:val="20"/>
                <w:szCs w:val="20"/>
              </w:rPr>
              <w:t>kV</w:t>
            </w:r>
            <w:proofErr w:type="spellEnd"/>
            <w:r w:rsidRPr="004C4ADF">
              <w:rPr>
                <w:rFonts w:ascii="Times New Roman" w:hAnsi="Times New Roman" w:cs="Times New Roman"/>
                <w:color w:val="auto"/>
                <w:sz w:val="20"/>
                <w:szCs w:val="20"/>
              </w:rPr>
              <w:t xml:space="preserve"> podává tímto připomínku k návrhu Zprávy o uplatňování Územního </w:t>
            </w:r>
            <w:r w:rsidRPr="004C4ADF">
              <w:rPr>
                <w:rFonts w:ascii="Times New Roman" w:hAnsi="Times New Roman" w:cs="Times New Roman"/>
                <w:color w:val="auto"/>
                <w:sz w:val="20"/>
                <w:szCs w:val="20"/>
              </w:rPr>
              <w:lastRenderedPageBreak/>
              <w:t>plánu Bratronice.</w:t>
            </w:r>
          </w:p>
          <w:p w14:paraId="2C8FFA22" w14:textId="23ABEB65" w:rsidR="00A8618F" w:rsidRPr="004C4ADF" w:rsidRDefault="00A8618F" w:rsidP="00A8618F">
            <w:pPr>
              <w:pStyle w:val="Zkladntext90"/>
              <w:shd w:val="clear" w:color="auto" w:fill="auto"/>
              <w:spacing w:after="0" w:line="254" w:lineRule="exact"/>
              <w:ind w:firstLine="0"/>
              <w:rPr>
                <w:rFonts w:ascii="Times New Roman" w:hAnsi="Times New Roman" w:cs="Times New Roman"/>
              </w:rPr>
            </w:pPr>
            <w:r w:rsidRPr="004C4ADF">
              <w:rPr>
                <w:rFonts w:ascii="Times New Roman" w:hAnsi="Times New Roman" w:cs="Times New Roman"/>
              </w:rPr>
              <w:t xml:space="preserve">Návrh zprávy neobsahuje požadavky na zajištění územní ochrany pro záměr E18 </w:t>
            </w:r>
            <w:r w:rsidRPr="004C4ADF">
              <w:rPr>
                <w:rStyle w:val="Zkladntext9Netun"/>
                <w:rFonts w:ascii="Times New Roman" w:hAnsi="Times New Roman" w:cs="Times New Roman"/>
                <w:b/>
                <w:bCs/>
                <w:color w:val="auto"/>
              </w:rPr>
              <w:t xml:space="preserve">vyplývající pro správní území obce Bavoryně </w:t>
            </w:r>
            <w:proofErr w:type="gramStart"/>
            <w:r w:rsidRPr="004C4ADF">
              <w:rPr>
                <w:rStyle w:val="Zkladntext9Netun"/>
                <w:rFonts w:ascii="Times New Roman" w:hAnsi="Times New Roman" w:cs="Times New Roman"/>
                <w:color w:val="auto"/>
              </w:rPr>
              <w:t xml:space="preserve">( </w:t>
            </w:r>
            <w:proofErr w:type="spellStart"/>
            <w:r w:rsidRPr="004C4ADF">
              <w:rPr>
                <w:rStyle w:val="Zkladntext9Netun"/>
                <w:rFonts w:ascii="Times New Roman" w:hAnsi="Times New Roman" w:cs="Times New Roman"/>
                <w:color w:val="auto"/>
              </w:rPr>
              <w:t>předpokládéme</w:t>
            </w:r>
            <w:proofErr w:type="spellEnd"/>
            <w:proofErr w:type="gramEnd"/>
            <w:r w:rsidRPr="004C4ADF">
              <w:rPr>
                <w:rStyle w:val="Zkladntext9Netun"/>
                <w:rFonts w:ascii="Times New Roman" w:hAnsi="Times New Roman" w:cs="Times New Roman"/>
                <w:color w:val="auto"/>
              </w:rPr>
              <w:t>, že se jedná o Bratronice..)</w:t>
            </w:r>
            <w:r w:rsidRPr="004C4ADF">
              <w:rPr>
                <w:rStyle w:val="Zkladntext9Netun"/>
                <w:rFonts w:ascii="Times New Roman" w:hAnsi="Times New Roman" w:cs="Times New Roman"/>
                <w:b/>
                <w:bCs/>
                <w:color w:val="auto"/>
              </w:rPr>
              <w:t xml:space="preserve">z </w:t>
            </w:r>
            <w:r w:rsidRPr="004C4ADF">
              <w:rPr>
                <w:rFonts w:ascii="Times New Roman" w:hAnsi="Times New Roman" w:cs="Times New Roman"/>
              </w:rPr>
              <w:t xml:space="preserve">Politiky územního rozvoje ČR ve znění aktualizace č. 1, 2,3, 4 a 5 </w:t>
            </w:r>
            <w:r w:rsidRPr="004C4ADF">
              <w:rPr>
                <w:rStyle w:val="Zkladntext9Netun"/>
                <w:rFonts w:ascii="Times New Roman" w:hAnsi="Times New Roman" w:cs="Times New Roman"/>
                <w:b/>
                <w:bCs/>
                <w:color w:val="auto"/>
              </w:rPr>
              <w:t xml:space="preserve">(dále jen </w:t>
            </w:r>
            <w:r w:rsidRPr="004C4ADF">
              <w:rPr>
                <w:rFonts w:ascii="Times New Roman" w:hAnsi="Times New Roman" w:cs="Times New Roman"/>
              </w:rPr>
              <w:t>„PÚR ČR ).</w:t>
            </w:r>
          </w:p>
          <w:p w14:paraId="68DA80B4" w14:textId="1572522B" w:rsidR="00A8618F" w:rsidRPr="004C4ADF" w:rsidRDefault="00A8618F" w:rsidP="00A8618F">
            <w:pPr>
              <w:pStyle w:val="Zkladntext32"/>
              <w:shd w:val="clear" w:color="auto" w:fill="auto"/>
              <w:spacing w:before="0" w:line="250" w:lineRule="exact"/>
              <w:ind w:firstLine="0"/>
              <w:rPr>
                <w:rFonts w:ascii="Times New Roman" w:hAnsi="Times New Roman" w:cs="Times New Roman"/>
                <w:color w:val="auto"/>
                <w:sz w:val="20"/>
                <w:szCs w:val="20"/>
              </w:rPr>
            </w:pPr>
            <w:r w:rsidRPr="004C4ADF">
              <w:rPr>
                <w:rFonts w:ascii="Times New Roman" w:hAnsi="Times New Roman" w:cs="Times New Roman"/>
                <w:color w:val="auto"/>
                <w:sz w:val="20"/>
                <w:szCs w:val="20"/>
              </w:rPr>
              <w:t xml:space="preserve">Připomínka se týká požadavků vyplývajících </w:t>
            </w:r>
            <w:r w:rsidRPr="004C4ADF">
              <w:rPr>
                <w:rStyle w:val="ZkladntextTun"/>
                <w:rFonts w:eastAsia="Verdana"/>
                <w:color w:val="auto"/>
                <w:sz w:val="20"/>
                <w:szCs w:val="20"/>
              </w:rPr>
              <w:t xml:space="preserve">z Politiky územního rozvoje ČR ve </w:t>
            </w:r>
            <w:proofErr w:type="spellStart"/>
            <w:r w:rsidRPr="004C4ADF">
              <w:rPr>
                <w:rStyle w:val="ZkladntextTun"/>
                <w:rFonts w:eastAsia="Verdana"/>
                <w:color w:val="auto"/>
                <w:sz w:val="20"/>
                <w:szCs w:val="20"/>
              </w:rPr>
              <w:t>zněníAktualizace</w:t>
            </w:r>
            <w:proofErr w:type="spellEnd"/>
            <w:r w:rsidRPr="004C4ADF">
              <w:rPr>
                <w:rStyle w:val="ZkladntextTun"/>
                <w:rFonts w:eastAsia="Verdana"/>
                <w:color w:val="auto"/>
                <w:sz w:val="20"/>
                <w:szCs w:val="20"/>
              </w:rPr>
              <w:t xml:space="preserve"> č. 1, 2, 3,4 a 5 </w:t>
            </w:r>
            <w:r w:rsidRPr="004C4ADF">
              <w:rPr>
                <w:rFonts w:ascii="Times New Roman" w:hAnsi="Times New Roman" w:cs="Times New Roman"/>
                <w:color w:val="auto"/>
                <w:sz w:val="20"/>
                <w:szCs w:val="20"/>
              </w:rPr>
              <w:t xml:space="preserve">(dále jen </w:t>
            </w:r>
            <w:r w:rsidRPr="004C4ADF">
              <w:rPr>
                <w:rStyle w:val="ZkladntextTun"/>
                <w:rFonts w:eastAsia="Verdana"/>
                <w:color w:val="auto"/>
                <w:sz w:val="20"/>
                <w:szCs w:val="20"/>
              </w:rPr>
              <w:t xml:space="preserve">„PÚR ČR"). </w:t>
            </w:r>
            <w:r w:rsidRPr="004C4ADF">
              <w:rPr>
                <w:rFonts w:ascii="Times New Roman" w:hAnsi="Times New Roman" w:cs="Times New Roman"/>
                <w:color w:val="auto"/>
                <w:sz w:val="20"/>
                <w:szCs w:val="20"/>
              </w:rPr>
              <w:t xml:space="preserve">Pro správní území obce Bratronice vyplývá z PÚR ČR, že je </w:t>
            </w:r>
            <w:r w:rsidRPr="004C4ADF">
              <w:rPr>
                <w:rStyle w:val="ZkladntextTun"/>
                <w:rFonts w:eastAsia="Verdana"/>
                <w:color w:val="auto"/>
                <w:sz w:val="20"/>
                <w:szCs w:val="20"/>
              </w:rPr>
              <w:t xml:space="preserve">dotčeno územním koridorem pro vedení elektrické energie, označeném v PÚR ČR jako E18. </w:t>
            </w:r>
            <w:r w:rsidRPr="004C4ADF">
              <w:rPr>
                <w:rFonts w:ascii="Times New Roman" w:hAnsi="Times New Roman" w:cs="Times New Roman"/>
                <w:color w:val="auto"/>
                <w:sz w:val="20"/>
                <w:szCs w:val="20"/>
              </w:rPr>
              <w:t xml:space="preserve">Jednáme o rozvojový záměr přenosové soustavy označený jako V412/812 - zdvojení vedení </w:t>
            </w:r>
            <w:proofErr w:type="gramStart"/>
            <w:r w:rsidRPr="004C4ADF">
              <w:rPr>
                <w:rFonts w:ascii="Times New Roman" w:hAnsi="Times New Roman" w:cs="Times New Roman"/>
                <w:color w:val="auto"/>
                <w:sz w:val="20"/>
                <w:szCs w:val="20"/>
              </w:rPr>
              <w:t>Hradec - Řeporyje</w:t>
            </w:r>
            <w:proofErr w:type="gramEnd"/>
            <w:r w:rsidRPr="004C4ADF">
              <w:rPr>
                <w:rFonts w:ascii="Times New Roman" w:hAnsi="Times New Roman" w:cs="Times New Roman"/>
                <w:color w:val="auto"/>
                <w:sz w:val="20"/>
                <w:szCs w:val="20"/>
              </w:rPr>
              <w:t xml:space="preserve">, který spočívá v přestavbě stávajícího nadzemního vedení </w:t>
            </w:r>
            <w:proofErr w:type="spellStart"/>
            <w:r w:rsidRPr="004C4ADF">
              <w:rPr>
                <w:rFonts w:ascii="Times New Roman" w:hAnsi="Times New Roman" w:cs="Times New Roman"/>
                <w:color w:val="auto"/>
                <w:sz w:val="20"/>
                <w:szCs w:val="20"/>
              </w:rPr>
              <w:t>zvn</w:t>
            </w:r>
            <w:proofErr w:type="spellEnd"/>
            <w:r w:rsidRPr="004C4ADF">
              <w:rPr>
                <w:rFonts w:ascii="Times New Roman" w:hAnsi="Times New Roman" w:cs="Times New Roman"/>
                <w:color w:val="auto"/>
                <w:sz w:val="20"/>
                <w:szCs w:val="20"/>
              </w:rPr>
              <w:t xml:space="preserve"> 400 </w:t>
            </w:r>
            <w:proofErr w:type="spellStart"/>
            <w:r w:rsidRPr="004C4ADF">
              <w:rPr>
                <w:rFonts w:ascii="Times New Roman" w:hAnsi="Times New Roman" w:cs="Times New Roman"/>
                <w:color w:val="auto"/>
                <w:sz w:val="20"/>
                <w:szCs w:val="20"/>
              </w:rPr>
              <w:t>kV</w:t>
            </w:r>
            <w:proofErr w:type="spellEnd"/>
            <w:r w:rsidRPr="004C4ADF">
              <w:rPr>
                <w:rFonts w:ascii="Times New Roman" w:hAnsi="Times New Roman" w:cs="Times New Roman"/>
                <w:color w:val="auto"/>
                <w:sz w:val="20"/>
                <w:szCs w:val="20"/>
              </w:rPr>
              <w:t xml:space="preserve"> na dvojité nadzemní vedení </w:t>
            </w:r>
            <w:proofErr w:type="spellStart"/>
            <w:r w:rsidRPr="004C4ADF">
              <w:rPr>
                <w:rFonts w:ascii="Times New Roman" w:hAnsi="Times New Roman" w:cs="Times New Roman"/>
                <w:color w:val="auto"/>
                <w:sz w:val="20"/>
                <w:szCs w:val="20"/>
              </w:rPr>
              <w:t>zvn</w:t>
            </w:r>
            <w:proofErr w:type="spellEnd"/>
            <w:r w:rsidRPr="004C4ADF">
              <w:rPr>
                <w:rFonts w:ascii="Times New Roman" w:hAnsi="Times New Roman" w:cs="Times New Roman"/>
                <w:color w:val="auto"/>
                <w:sz w:val="20"/>
                <w:szCs w:val="20"/>
              </w:rPr>
              <w:t xml:space="preserve"> 400 </w:t>
            </w:r>
            <w:proofErr w:type="spellStart"/>
            <w:r w:rsidRPr="004C4ADF">
              <w:rPr>
                <w:rFonts w:ascii="Times New Roman" w:hAnsi="Times New Roman" w:cs="Times New Roman"/>
                <w:color w:val="auto"/>
                <w:sz w:val="20"/>
                <w:szCs w:val="20"/>
              </w:rPr>
              <w:t>kV</w:t>
            </w:r>
            <w:proofErr w:type="spellEnd"/>
            <w:r w:rsidRPr="004C4ADF">
              <w:rPr>
                <w:rFonts w:ascii="Times New Roman" w:hAnsi="Times New Roman" w:cs="Times New Roman"/>
                <w:color w:val="auto"/>
                <w:sz w:val="20"/>
                <w:szCs w:val="20"/>
              </w:rPr>
              <w:t xml:space="preserve"> ve stávající trase. Jedná se o rozvojový záměr republikového významu, který má zajistit transport výkonu z výrobních oblastí do oblastí spotřeby a zvýšení spolehlivosti tranzitní schopnosti a stability přenosové soustavy </w:t>
            </w:r>
            <w:r w:rsidRPr="004C4ADF">
              <w:rPr>
                <w:rStyle w:val="ZkladntextTun"/>
                <w:rFonts w:eastAsia="Verdana"/>
                <w:color w:val="auto"/>
                <w:sz w:val="20"/>
                <w:szCs w:val="20"/>
              </w:rPr>
              <w:t xml:space="preserve">ČR. </w:t>
            </w:r>
            <w:r w:rsidRPr="004C4ADF">
              <w:rPr>
                <w:rFonts w:ascii="Times New Roman" w:hAnsi="Times New Roman" w:cs="Times New Roman"/>
                <w:color w:val="auto"/>
                <w:sz w:val="20"/>
                <w:szCs w:val="20"/>
              </w:rPr>
              <w:t>Tento rozvojový záměr je zároveň projednáván v Aktualizaci č. 3 Zásad územního rozvoje Středočeského kraje.</w:t>
            </w:r>
          </w:p>
          <w:p w14:paraId="21886D15" w14:textId="77777777" w:rsidR="00A8618F" w:rsidRPr="004C4ADF" w:rsidRDefault="00A8618F" w:rsidP="00A8618F">
            <w:pPr>
              <w:pStyle w:val="Zkladntext32"/>
              <w:shd w:val="clear" w:color="auto" w:fill="auto"/>
              <w:spacing w:before="0" w:line="254" w:lineRule="exact"/>
              <w:ind w:firstLine="0"/>
              <w:rPr>
                <w:rFonts w:ascii="Times New Roman" w:hAnsi="Times New Roman" w:cs="Times New Roman"/>
                <w:color w:val="auto"/>
                <w:sz w:val="20"/>
                <w:szCs w:val="20"/>
              </w:rPr>
            </w:pPr>
            <w:r w:rsidRPr="004C4ADF">
              <w:rPr>
                <w:rFonts w:ascii="Times New Roman" w:hAnsi="Times New Roman" w:cs="Times New Roman"/>
                <w:color w:val="auto"/>
                <w:sz w:val="20"/>
                <w:szCs w:val="20"/>
              </w:rPr>
              <w:t xml:space="preserve">Žádáme o </w:t>
            </w:r>
            <w:r w:rsidRPr="004C4ADF">
              <w:rPr>
                <w:rStyle w:val="ZkladntextTun"/>
                <w:rFonts w:eastAsia="Verdana"/>
                <w:color w:val="auto"/>
                <w:sz w:val="20"/>
                <w:szCs w:val="20"/>
              </w:rPr>
              <w:t xml:space="preserve">zapracování požadavku vyplývajícího z PÚR ČR </w:t>
            </w:r>
            <w:r w:rsidRPr="004C4ADF">
              <w:rPr>
                <w:rFonts w:ascii="Times New Roman" w:hAnsi="Times New Roman" w:cs="Times New Roman"/>
                <w:color w:val="auto"/>
                <w:sz w:val="20"/>
                <w:szCs w:val="20"/>
              </w:rPr>
              <w:t xml:space="preserve">do návrhu Zprávy o uplatňování Územního plánu Bratronice a následné </w:t>
            </w:r>
            <w:r w:rsidRPr="004C4ADF">
              <w:rPr>
                <w:rStyle w:val="ZkladntextTun"/>
                <w:rFonts w:eastAsia="Verdana"/>
                <w:color w:val="auto"/>
                <w:sz w:val="20"/>
                <w:szCs w:val="20"/>
              </w:rPr>
              <w:t xml:space="preserve">vymezení koridoru pro územní ochranu </w:t>
            </w:r>
            <w:r w:rsidRPr="004C4ADF">
              <w:rPr>
                <w:rFonts w:ascii="Times New Roman" w:hAnsi="Times New Roman" w:cs="Times New Roman"/>
                <w:color w:val="auto"/>
                <w:sz w:val="20"/>
                <w:szCs w:val="20"/>
              </w:rPr>
              <w:t xml:space="preserve">shora uvedeného záměru a </w:t>
            </w:r>
            <w:r w:rsidRPr="004C4ADF">
              <w:rPr>
                <w:rStyle w:val="ZkladntextTun"/>
                <w:rFonts w:eastAsia="Verdana"/>
                <w:color w:val="auto"/>
                <w:sz w:val="20"/>
                <w:szCs w:val="20"/>
              </w:rPr>
              <w:t xml:space="preserve">uvedení územně plánovací dokumentace do souladu </w:t>
            </w:r>
            <w:r w:rsidRPr="004C4ADF">
              <w:rPr>
                <w:rFonts w:ascii="Times New Roman" w:hAnsi="Times New Roman" w:cs="Times New Roman"/>
                <w:color w:val="auto"/>
                <w:sz w:val="20"/>
                <w:szCs w:val="20"/>
              </w:rPr>
              <w:t xml:space="preserve">s </w:t>
            </w:r>
            <w:r w:rsidRPr="004C4ADF">
              <w:rPr>
                <w:rStyle w:val="ZkladntextTun"/>
                <w:rFonts w:eastAsia="Verdana"/>
                <w:color w:val="auto"/>
                <w:sz w:val="20"/>
                <w:szCs w:val="20"/>
              </w:rPr>
              <w:t xml:space="preserve">PÚR ČR. </w:t>
            </w:r>
            <w:r w:rsidRPr="004C4ADF">
              <w:rPr>
                <w:rFonts w:ascii="Times New Roman" w:hAnsi="Times New Roman" w:cs="Times New Roman"/>
                <w:color w:val="auto"/>
                <w:sz w:val="20"/>
                <w:szCs w:val="20"/>
              </w:rPr>
              <w:t>Návrhový koridor pro daný záměr požadujeme vymezit v šířce 150 m na každou stranu od osy záměru uvedené v aktuálních územně analytických podkladech. Vzhledem k tomu, že se jedná o stavbu ve veřejném zájmu, požadujeme koridor vymezit rovněž jako VPS.</w:t>
            </w:r>
          </w:p>
          <w:p w14:paraId="1A082628" w14:textId="77777777" w:rsidR="008967AB" w:rsidRPr="004C4ADF" w:rsidRDefault="008967AB" w:rsidP="00A8618F">
            <w:pPr>
              <w:keepNext/>
              <w:keepLines/>
              <w:rPr>
                <w:sz w:val="20"/>
                <w:szCs w:val="20"/>
              </w:rPr>
            </w:pPr>
          </w:p>
        </w:tc>
        <w:tc>
          <w:tcPr>
            <w:tcW w:w="4433" w:type="dxa"/>
          </w:tcPr>
          <w:p w14:paraId="45AC8840" w14:textId="40536764" w:rsidR="008967AB" w:rsidRPr="004C4ADF" w:rsidRDefault="00102B50" w:rsidP="00A8618F">
            <w:pPr>
              <w:rPr>
                <w:bCs/>
                <w:sz w:val="20"/>
                <w:szCs w:val="20"/>
              </w:rPr>
            </w:pPr>
            <w:r w:rsidRPr="004C4ADF">
              <w:rPr>
                <w:bCs/>
                <w:sz w:val="20"/>
                <w:szCs w:val="20"/>
              </w:rPr>
              <w:lastRenderedPageBreak/>
              <w:t>Pořizovatel doporučuje uvedený požadavek oprávněného investora zapracovat do řešení změny územního plánu Bratronice</w:t>
            </w:r>
          </w:p>
        </w:tc>
      </w:tr>
    </w:tbl>
    <w:p w14:paraId="495432E4" w14:textId="4C3CBAF1" w:rsidR="00E247B2" w:rsidRPr="00CE503E" w:rsidRDefault="00E247B2" w:rsidP="00CE503E">
      <w:pPr>
        <w:rPr>
          <w:color w:val="00B050"/>
          <w:sz w:val="20"/>
          <w:szCs w:val="20"/>
        </w:rPr>
      </w:pPr>
    </w:p>
    <w:sectPr w:rsidR="00E247B2" w:rsidRPr="00CE503E">
      <w:pgSz w:w="16838" w:h="11906" w:orient="landscape" w:code="9"/>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6C0BA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237E0"/>
    <w:multiLevelType w:val="multilevel"/>
    <w:tmpl w:val="05341120"/>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F1C57"/>
    <w:multiLevelType w:val="multilevel"/>
    <w:tmpl w:val="748EE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BE3D71"/>
    <w:multiLevelType w:val="hybridMultilevel"/>
    <w:tmpl w:val="CDAA99D8"/>
    <w:lvl w:ilvl="0" w:tplc="7FB018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85BA5"/>
    <w:multiLevelType w:val="hybridMultilevel"/>
    <w:tmpl w:val="796A730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93456D"/>
    <w:multiLevelType w:val="multilevel"/>
    <w:tmpl w:val="422CDE8E"/>
    <w:lvl w:ilvl="0">
      <w:start w:val="1"/>
      <w:numFmt w:val="upperLetter"/>
      <w:lvlText w:val="%1."/>
      <w:lvlJc w:val="left"/>
      <w:rPr>
        <w:rFonts w:ascii="Garamond" w:eastAsia="Garamond" w:hAnsi="Garamond" w:cs="Garamond"/>
        <w:b/>
        <w:bCs/>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A136D0"/>
    <w:multiLevelType w:val="multilevel"/>
    <w:tmpl w:val="EF1CAE2A"/>
    <w:lvl w:ilvl="0">
      <w:start w:val="12"/>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92478"/>
    <w:multiLevelType w:val="multilevel"/>
    <w:tmpl w:val="9774A3C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161DD2"/>
    <w:multiLevelType w:val="hybridMultilevel"/>
    <w:tmpl w:val="508697F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609EB"/>
    <w:multiLevelType w:val="multilevel"/>
    <w:tmpl w:val="DE0AC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E6761"/>
    <w:multiLevelType w:val="multilevel"/>
    <w:tmpl w:val="9D44D83A"/>
    <w:lvl w:ilvl="0">
      <w:start w:val="3"/>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40294A"/>
    <w:multiLevelType w:val="multilevel"/>
    <w:tmpl w:val="5D1C8F9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850EB7"/>
    <w:multiLevelType w:val="multilevel"/>
    <w:tmpl w:val="75FCE0E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A11637"/>
    <w:multiLevelType w:val="multilevel"/>
    <w:tmpl w:val="06925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8B048F"/>
    <w:multiLevelType w:val="multilevel"/>
    <w:tmpl w:val="410A9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2F5D1B"/>
    <w:multiLevelType w:val="hybridMultilevel"/>
    <w:tmpl w:val="1D5A75D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BE19C6"/>
    <w:multiLevelType w:val="multilevel"/>
    <w:tmpl w:val="030A1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633299"/>
    <w:multiLevelType w:val="hybridMultilevel"/>
    <w:tmpl w:val="947C0010"/>
    <w:lvl w:ilvl="0" w:tplc="04050005">
      <w:start w:val="1"/>
      <w:numFmt w:val="bullet"/>
      <w:lvlText w:val=""/>
      <w:lvlJc w:val="left"/>
      <w:pPr>
        <w:tabs>
          <w:tab w:val="num" w:pos="1590"/>
        </w:tabs>
        <w:ind w:left="1590" w:hanging="360"/>
      </w:pPr>
      <w:rPr>
        <w:rFonts w:ascii="Wingdings" w:hAnsi="Wingdings" w:hint="default"/>
      </w:rPr>
    </w:lvl>
    <w:lvl w:ilvl="1" w:tplc="04050003" w:tentative="1">
      <w:start w:val="1"/>
      <w:numFmt w:val="bullet"/>
      <w:lvlText w:val="o"/>
      <w:lvlJc w:val="left"/>
      <w:pPr>
        <w:tabs>
          <w:tab w:val="num" w:pos="2310"/>
        </w:tabs>
        <w:ind w:left="2310" w:hanging="360"/>
      </w:pPr>
      <w:rPr>
        <w:rFonts w:ascii="Courier New" w:hAnsi="Courier New" w:hint="default"/>
      </w:rPr>
    </w:lvl>
    <w:lvl w:ilvl="2" w:tplc="04050005" w:tentative="1">
      <w:start w:val="1"/>
      <w:numFmt w:val="bullet"/>
      <w:lvlText w:val=""/>
      <w:lvlJc w:val="left"/>
      <w:pPr>
        <w:tabs>
          <w:tab w:val="num" w:pos="3030"/>
        </w:tabs>
        <w:ind w:left="3030" w:hanging="360"/>
      </w:pPr>
      <w:rPr>
        <w:rFonts w:ascii="Wingdings" w:hAnsi="Wingdings" w:hint="default"/>
      </w:rPr>
    </w:lvl>
    <w:lvl w:ilvl="3" w:tplc="04050001" w:tentative="1">
      <w:start w:val="1"/>
      <w:numFmt w:val="bullet"/>
      <w:lvlText w:val=""/>
      <w:lvlJc w:val="left"/>
      <w:pPr>
        <w:tabs>
          <w:tab w:val="num" w:pos="3750"/>
        </w:tabs>
        <w:ind w:left="3750" w:hanging="360"/>
      </w:pPr>
      <w:rPr>
        <w:rFonts w:ascii="Symbol" w:hAnsi="Symbol" w:hint="default"/>
      </w:rPr>
    </w:lvl>
    <w:lvl w:ilvl="4" w:tplc="04050003" w:tentative="1">
      <w:start w:val="1"/>
      <w:numFmt w:val="bullet"/>
      <w:lvlText w:val="o"/>
      <w:lvlJc w:val="left"/>
      <w:pPr>
        <w:tabs>
          <w:tab w:val="num" w:pos="4470"/>
        </w:tabs>
        <w:ind w:left="4470" w:hanging="360"/>
      </w:pPr>
      <w:rPr>
        <w:rFonts w:ascii="Courier New" w:hAnsi="Courier New" w:hint="default"/>
      </w:rPr>
    </w:lvl>
    <w:lvl w:ilvl="5" w:tplc="04050005" w:tentative="1">
      <w:start w:val="1"/>
      <w:numFmt w:val="bullet"/>
      <w:lvlText w:val=""/>
      <w:lvlJc w:val="left"/>
      <w:pPr>
        <w:tabs>
          <w:tab w:val="num" w:pos="5190"/>
        </w:tabs>
        <w:ind w:left="5190" w:hanging="360"/>
      </w:pPr>
      <w:rPr>
        <w:rFonts w:ascii="Wingdings" w:hAnsi="Wingdings" w:hint="default"/>
      </w:rPr>
    </w:lvl>
    <w:lvl w:ilvl="6" w:tplc="04050001" w:tentative="1">
      <w:start w:val="1"/>
      <w:numFmt w:val="bullet"/>
      <w:lvlText w:val=""/>
      <w:lvlJc w:val="left"/>
      <w:pPr>
        <w:tabs>
          <w:tab w:val="num" w:pos="5910"/>
        </w:tabs>
        <w:ind w:left="5910" w:hanging="360"/>
      </w:pPr>
      <w:rPr>
        <w:rFonts w:ascii="Symbol" w:hAnsi="Symbol" w:hint="default"/>
      </w:rPr>
    </w:lvl>
    <w:lvl w:ilvl="7" w:tplc="04050003" w:tentative="1">
      <w:start w:val="1"/>
      <w:numFmt w:val="bullet"/>
      <w:lvlText w:val="o"/>
      <w:lvlJc w:val="left"/>
      <w:pPr>
        <w:tabs>
          <w:tab w:val="num" w:pos="6630"/>
        </w:tabs>
        <w:ind w:left="6630" w:hanging="360"/>
      </w:pPr>
      <w:rPr>
        <w:rFonts w:ascii="Courier New" w:hAnsi="Courier New" w:hint="default"/>
      </w:rPr>
    </w:lvl>
    <w:lvl w:ilvl="8" w:tplc="04050005" w:tentative="1">
      <w:start w:val="1"/>
      <w:numFmt w:val="bullet"/>
      <w:lvlText w:val=""/>
      <w:lvlJc w:val="left"/>
      <w:pPr>
        <w:tabs>
          <w:tab w:val="num" w:pos="7350"/>
        </w:tabs>
        <w:ind w:left="7350" w:hanging="360"/>
      </w:pPr>
      <w:rPr>
        <w:rFonts w:ascii="Wingdings" w:hAnsi="Wingdings" w:hint="default"/>
      </w:rPr>
    </w:lvl>
  </w:abstractNum>
  <w:abstractNum w:abstractNumId="18" w15:restartNumberingAfterBreak="0">
    <w:nsid w:val="492C6FA8"/>
    <w:multiLevelType w:val="multilevel"/>
    <w:tmpl w:val="82D0C71A"/>
    <w:lvl w:ilvl="0">
      <w:start w:val="1"/>
      <w:numFmt w:val="bullet"/>
      <w:lvlText w:val="V"/>
      <w:lvlJc w:val="left"/>
      <w:rPr>
        <w:rFonts w:ascii="Arial" w:eastAsia="Arial" w:hAnsi="Arial" w:cs="Arial"/>
        <w:b/>
        <w:bCs/>
        <w:i w:val="0"/>
        <w:iCs w:val="0"/>
        <w:smallCaps w:val="0"/>
        <w:strike w:val="0"/>
        <w:color w:val="000000"/>
        <w:spacing w:val="0"/>
        <w:w w:val="100"/>
        <w:position w:val="0"/>
        <w:sz w:val="19"/>
        <w:szCs w:val="19"/>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4C7481"/>
    <w:multiLevelType w:val="multilevel"/>
    <w:tmpl w:val="727A35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6F4540"/>
    <w:multiLevelType w:val="multilevel"/>
    <w:tmpl w:val="DE0AC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316159"/>
    <w:multiLevelType w:val="multilevel"/>
    <w:tmpl w:val="0A9C8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3D0288"/>
    <w:multiLevelType w:val="multilevel"/>
    <w:tmpl w:val="A24232E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614E80"/>
    <w:multiLevelType w:val="multilevel"/>
    <w:tmpl w:val="AD648704"/>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5453FE"/>
    <w:multiLevelType w:val="hybridMultilevel"/>
    <w:tmpl w:val="F5FAF9A4"/>
    <w:lvl w:ilvl="0" w:tplc="66786B04">
      <w:start w:val="10"/>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9B7030"/>
    <w:multiLevelType w:val="hybridMultilevel"/>
    <w:tmpl w:val="523C40C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ED36408"/>
    <w:multiLevelType w:val="multilevel"/>
    <w:tmpl w:val="904426FC"/>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966FE4"/>
    <w:multiLevelType w:val="multilevel"/>
    <w:tmpl w:val="8BA6CA8E"/>
    <w:lvl w:ilvl="0">
      <w:start w:val="6"/>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377815"/>
    <w:multiLevelType w:val="hybridMultilevel"/>
    <w:tmpl w:val="09C637B6"/>
    <w:lvl w:ilvl="0" w:tplc="64126794">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E24522"/>
    <w:multiLevelType w:val="multilevel"/>
    <w:tmpl w:val="E6A4A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1B1B8B"/>
    <w:multiLevelType w:val="multilevel"/>
    <w:tmpl w:val="CDC49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15"/>
  </w:num>
  <w:num w:numId="4">
    <w:abstractNumId w:val="24"/>
  </w:num>
  <w:num w:numId="5">
    <w:abstractNumId w:val="28"/>
  </w:num>
  <w:num w:numId="6">
    <w:abstractNumId w:val="3"/>
  </w:num>
  <w:num w:numId="7">
    <w:abstractNumId w:val="25"/>
  </w:num>
  <w:num w:numId="8">
    <w:abstractNumId w:val="8"/>
  </w:num>
  <w:num w:numId="9">
    <w:abstractNumId w:val="1"/>
  </w:num>
  <w:num w:numId="10">
    <w:abstractNumId w:val="21"/>
  </w:num>
  <w:num w:numId="11">
    <w:abstractNumId w:val="20"/>
  </w:num>
  <w:num w:numId="12">
    <w:abstractNumId w:val="13"/>
  </w:num>
  <w:num w:numId="13">
    <w:abstractNumId w:val="9"/>
  </w:num>
  <w:num w:numId="14">
    <w:abstractNumId w:val="16"/>
  </w:num>
  <w:num w:numId="15">
    <w:abstractNumId w:val="2"/>
  </w:num>
  <w:num w:numId="16">
    <w:abstractNumId w:val="11"/>
  </w:num>
  <w:num w:numId="17">
    <w:abstractNumId w:val="10"/>
  </w:num>
  <w:num w:numId="18">
    <w:abstractNumId w:val="26"/>
  </w:num>
  <w:num w:numId="19">
    <w:abstractNumId w:val="27"/>
  </w:num>
  <w:num w:numId="20">
    <w:abstractNumId w:val="6"/>
  </w:num>
  <w:num w:numId="21">
    <w:abstractNumId w:val="22"/>
  </w:num>
  <w:num w:numId="22">
    <w:abstractNumId w:val="12"/>
  </w:num>
  <w:num w:numId="23">
    <w:abstractNumId w:val="14"/>
  </w:num>
  <w:num w:numId="24">
    <w:abstractNumId w:val="4"/>
  </w:num>
  <w:num w:numId="25">
    <w:abstractNumId w:val="30"/>
  </w:num>
  <w:num w:numId="26">
    <w:abstractNumId w:val="18"/>
  </w:num>
  <w:num w:numId="27">
    <w:abstractNumId w:val="5"/>
  </w:num>
  <w:num w:numId="28">
    <w:abstractNumId w:val="19"/>
  </w:num>
  <w:num w:numId="29">
    <w:abstractNumId w:val="29"/>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DB"/>
    <w:rsid w:val="00002D76"/>
    <w:rsid w:val="0000541D"/>
    <w:rsid w:val="00006331"/>
    <w:rsid w:val="00007C9B"/>
    <w:rsid w:val="00010929"/>
    <w:rsid w:val="000133CE"/>
    <w:rsid w:val="0001353F"/>
    <w:rsid w:val="00014513"/>
    <w:rsid w:val="00014758"/>
    <w:rsid w:val="000156AB"/>
    <w:rsid w:val="00017470"/>
    <w:rsid w:val="00017FF5"/>
    <w:rsid w:val="0002330D"/>
    <w:rsid w:val="00023DB0"/>
    <w:rsid w:val="00024A88"/>
    <w:rsid w:val="00024E87"/>
    <w:rsid w:val="00025EA0"/>
    <w:rsid w:val="00030999"/>
    <w:rsid w:val="00030E4A"/>
    <w:rsid w:val="000344C8"/>
    <w:rsid w:val="0004015F"/>
    <w:rsid w:val="00041064"/>
    <w:rsid w:val="0004295F"/>
    <w:rsid w:val="0004438A"/>
    <w:rsid w:val="000465C0"/>
    <w:rsid w:val="00047965"/>
    <w:rsid w:val="00050528"/>
    <w:rsid w:val="00050786"/>
    <w:rsid w:val="000516EE"/>
    <w:rsid w:val="00052A38"/>
    <w:rsid w:val="00052D27"/>
    <w:rsid w:val="00052EA4"/>
    <w:rsid w:val="00053920"/>
    <w:rsid w:val="00055C0A"/>
    <w:rsid w:val="0005703B"/>
    <w:rsid w:val="000629ED"/>
    <w:rsid w:val="00066244"/>
    <w:rsid w:val="00066BC3"/>
    <w:rsid w:val="00067AE2"/>
    <w:rsid w:val="00067B58"/>
    <w:rsid w:val="000704DD"/>
    <w:rsid w:val="00070EDE"/>
    <w:rsid w:val="00074D15"/>
    <w:rsid w:val="00075293"/>
    <w:rsid w:val="00075ED9"/>
    <w:rsid w:val="0007629C"/>
    <w:rsid w:val="000838E4"/>
    <w:rsid w:val="000858AE"/>
    <w:rsid w:val="00086BDA"/>
    <w:rsid w:val="0008749C"/>
    <w:rsid w:val="00091ADB"/>
    <w:rsid w:val="00092CA5"/>
    <w:rsid w:val="00096BBA"/>
    <w:rsid w:val="000A2A1D"/>
    <w:rsid w:val="000A2FFF"/>
    <w:rsid w:val="000A315C"/>
    <w:rsid w:val="000A385D"/>
    <w:rsid w:val="000A6A39"/>
    <w:rsid w:val="000A7421"/>
    <w:rsid w:val="000B0308"/>
    <w:rsid w:val="000B0AB2"/>
    <w:rsid w:val="000B226B"/>
    <w:rsid w:val="000B3870"/>
    <w:rsid w:val="000B66C3"/>
    <w:rsid w:val="000B7A2A"/>
    <w:rsid w:val="000C00E1"/>
    <w:rsid w:val="000C47CD"/>
    <w:rsid w:val="000C5855"/>
    <w:rsid w:val="000C6560"/>
    <w:rsid w:val="000C66AB"/>
    <w:rsid w:val="000D0A10"/>
    <w:rsid w:val="000D1E72"/>
    <w:rsid w:val="000D23EC"/>
    <w:rsid w:val="000D34C1"/>
    <w:rsid w:val="000D4653"/>
    <w:rsid w:val="000D651E"/>
    <w:rsid w:val="000D69FA"/>
    <w:rsid w:val="000D71B0"/>
    <w:rsid w:val="000D7ADF"/>
    <w:rsid w:val="000E4D89"/>
    <w:rsid w:val="000E4DC6"/>
    <w:rsid w:val="000E5834"/>
    <w:rsid w:val="000E5AC8"/>
    <w:rsid w:val="000E6AE0"/>
    <w:rsid w:val="000E787D"/>
    <w:rsid w:val="000E7B6C"/>
    <w:rsid w:val="000E7C90"/>
    <w:rsid w:val="000F035D"/>
    <w:rsid w:val="000F0B77"/>
    <w:rsid w:val="000F1FB8"/>
    <w:rsid w:val="000F3F8A"/>
    <w:rsid w:val="000F411E"/>
    <w:rsid w:val="000F568B"/>
    <w:rsid w:val="000F5C23"/>
    <w:rsid w:val="000F7774"/>
    <w:rsid w:val="00100078"/>
    <w:rsid w:val="0010022B"/>
    <w:rsid w:val="00102B50"/>
    <w:rsid w:val="00102B67"/>
    <w:rsid w:val="001038AD"/>
    <w:rsid w:val="0010741B"/>
    <w:rsid w:val="00107CB0"/>
    <w:rsid w:val="00107F26"/>
    <w:rsid w:val="00112DE7"/>
    <w:rsid w:val="001142C4"/>
    <w:rsid w:val="001154A7"/>
    <w:rsid w:val="001172E1"/>
    <w:rsid w:val="00117F93"/>
    <w:rsid w:val="0012463B"/>
    <w:rsid w:val="00125E78"/>
    <w:rsid w:val="00126112"/>
    <w:rsid w:val="001263F5"/>
    <w:rsid w:val="00130557"/>
    <w:rsid w:val="001349B6"/>
    <w:rsid w:val="0013522C"/>
    <w:rsid w:val="00136351"/>
    <w:rsid w:val="00137800"/>
    <w:rsid w:val="00141AB2"/>
    <w:rsid w:val="00142CBA"/>
    <w:rsid w:val="00144756"/>
    <w:rsid w:val="001455EA"/>
    <w:rsid w:val="00146304"/>
    <w:rsid w:val="001463AB"/>
    <w:rsid w:val="00147989"/>
    <w:rsid w:val="00150CFC"/>
    <w:rsid w:val="001518DB"/>
    <w:rsid w:val="00152B32"/>
    <w:rsid w:val="001538FE"/>
    <w:rsid w:val="00156928"/>
    <w:rsid w:val="00157C19"/>
    <w:rsid w:val="00161356"/>
    <w:rsid w:val="00161FCE"/>
    <w:rsid w:val="00162897"/>
    <w:rsid w:val="0016795D"/>
    <w:rsid w:val="00170E35"/>
    <w:rsid w:val="00172EA5"/>
    <w:rsid w:val="0017373E"/>
    <w:rsid w:val="0017399D"/>
    <w:rsid w:val="001759FE"/>
    <w:rsid w:val="00175EC5"/>
    <w:rsid w:val="001762A3"/>
    <w:rsid w:val="00176C20"/>
    <w:rsid w:val="0018143D"/>
    <w:rsid w:val="001815AB"/>
    <w:rsid w:val="001854F3"/>
    <w:rsid w:val="00185D86"/>
    <w:rsid w:val="00190EA3"/>
    <w:rsid w:val="00190EC4"/>
    <w:rsid w:val="00191204"/>
    <w:rsid w:val="001922AE"/>
    <w:rsid w:val="00192812"/>
    <w:rsid w:val="00193D9F"/>
    <w:rsid w:val="00194391"/>
    <w:rsid w:val="0019628D"/>
    <w:rsid w:val="00197A37"/>
    <w:rsid w:val="001A173F"/>
    <w:rsid w:val="001A3C94"/>
    <w:rsid w:val="001A4308"/>
    <w:rsid w:val="001A5C50"/>
    <w:rsid w:val="001B1C8F"/>
    <w:rsid w:val="001B3F7F"/>
    <w:rsid w:val="001B6C75"/>
    <w:rsid w:val="001C339A"/>
    <w:rsid w:val="001C7652"/>
    <w:rsid w:val="001C7870"/>
    <w:rsid w:val="001D1C2B"/>
    <w:rsid w:val="001D632B"/>
    <w:rsid w:val="001E0F59"/>
    <w:rsid w:val="001E1383"/>
    <w:rsid w:val="001E648C"/>
    <w:rsid w:val="001E70B9"/>
    <w:rsid w:val="001F0B28"/>
    <w:rsid w:val="001F1808"/>
    <w:rsid w:val="001F1C44"/>
    <w:rsid w:val="001F2B95"/>
    <w:rsid w:val="001F5365"/>
    <w:rsid w:val="002032DC"/>
    <w:rsid w:val="00211B54"/>
    <w:rsid w:val="00213725"/>
    <w:rsid w:val="00213FD8"/>
    <w:rsid w:val="00215C3C"/>
    <w:rsid w:val="00217E9E"/>
    <w:rsid w:val="002202E8"/>
    <w:rsid w:val="002207CF"/>
    <w:rsid w:val="00223A3D"/>
    <w:rsid w:val="00223DC9"/>
    <w:rsid w:val="002243C7"/>
    <w:rsid w:val="00224F05"/>
    <w:rsid w:val="002256F5"/>
    <w:rsid w:val="002263FE"/>
    <w:rsid w:val="00227718"/>
    <w:rsid w:val="00230011"/>
    <w:rsid w:val="002302CF"/>
    <w:rsid w:val="00234394"/>
    <w:rsid w:val="00236863"/>
    <w:rsid w:val="00237470"/>
    <w:rsid w:val="002427DE"/>
    <w:rsid w:val="00244326"/>
    <w:rsid w:val="00245360"/>
    <w:rsid w:val="00245A81"/>
    <w:rsid w:val="00251408"/>
    <w:rsid w:val="00254D62"/>
    <w:rsid w:val="00255527"/>
    <w:rsid w:val="002569A2"/>
    <w:rsid w:val="00256E59"/>
    <w:rsid w:val="0025791A"/>
    <w:rsid w:val="00262B06"/>
    <w:rsid w:val="00262D2F"/>
    <w:rsid w:val="002654F9"/>
    <w:rsid w:val="002669FE"/>
    <w:rsid w:val="00267FF9"/>
    <w:rsid w:val="00270F21"/>
    <w:rsid w:val="002767A6"/>
    <w:rsid w:val="00282C7A"/>
    <w:rsid w:val="002845AB"/>
    <w:rsid w:val="0028572F"/>
    <w:rsid w:val="00285C10"/>
    <w:rsid w:val="00285F38"/>
    <w:rsid w:val="0029055D"/>
    <w:rsid w:val="0029102D"/>
    <w:rsid w:val="0029336A"/>
    <w:rsid w:val="0029466C"/>
    <w:rsid w:val="00297911"/>
    <w:rsid w:val="002A0858"/>
    <w:rsid w:val="002A3062"/>
    <w:rsid w:val="002A32FE"/>
    <w:rsid w:val="002A3EC1"/>
    <w:rsid w:val="002A408E"/>
    <w:rsid w:val="002A795C"/>
    <w:rsid w:val="002A7C0F"/>
    <w:rsid w:val="002A7FE7"/>
    <w:rsid w:val="002B0544"/>
    <w:rsid w:val="002B10E0"/>
    <w:rsid w:val="002B5151"/>
    <w:rsid w:val="002B5565"/>
    <w:rsid w:val="002B6CF2"/>
    <w:rsid w:val="002C4655"/>
    <w:rsid w:val="002C591F"/>
    <w:rsid w:val="002D1014"/>
    <w:rsid w:val="002D7468"/>
    <w:rsid w:val="002E2680"/>
    <w:rsid w:val="002E4170"/>
    <w:rsid w:val="002E588C"/>
    <w:rsid w:val="002E6481"/>
    <w:rsid w:val="002E7285"/>
    <w:rsid w:val="002F4904"/>
    <w:rsid w:val="002F6174"/>
    <w:rsid w:val="00300406"/>
    <w:rsid w:val="00303A3D"/>
    <w:rsid w:val="00303F5A"/>
    <w:rsid w:val="00306786"/>
    <w:rsid w:val="00307291"/>
    <w:rsid w:val="003073DC"/>
    <w:rsid w:val="003105A5"/>
    <w:rsid w:val="00310866"/>
    <w:rsid w:val="0031214B"/>
    <w:rsid w:val="0031338C"/>
    <w:rsid w:val="003141E9"/>
    <w:rsid w:val="003145DF"/>
    <w:rsid w:val="00316A93"/>
    <w:rsid w:val="0031714F"/>
    <w:rsid w:val="00320C29"/>
    <w:rsid w:val="00321B42"/>
    <w:rsid w:val="0032276C"/>
    <w:rsid w:val="00322772"/>
    <w:rsid w:val="00322F4F"/>
    <w:rsid w:val="00325B39"/>
    <w:rsid w:val="00327361"/>
    <w:rsid w:val="003318CA"/>
    <w:rsid w:val="00331F9A"/>
    <w:rsid w:val="00333ECB"/>
    <w:rsid w:val="003365FC"/>
    <w:rsid w:val="0033687D"/>
    <w:rsid w:val="00340CE8"/>
    <w:rsid w:val="00344B6C"/>
    <w:rsid w:val="0035130F"/>
    <w:rsid w:val="00351E14"/>
    <w:rsid w:val="003524F4"/>
    <w:rsid w:val="00354961"/>
    <w:rsid w:val="00355174"/>
    <w:rsid w:val="00355E1D"/>
    <w:rsid w:val="0035720A"/>
    <w:rsid w:val="003612E6"/>
    <w:rsid w:val="00361C23"/>
    <w:rsid w:val="00362277"/>
    <w:rsid w:val="00364C4D"/>
    <w:rsid w:val="00366627"/>
    <w:rsid w:val="0036796D"/>
    <w:rsid w:val="00370530"/>
    <w:rsid w:val="003713B1"/>
    <w:rsid w:val="0037260A"/>
    <w:rsid w:val="003728E8"/>
    <w:rsid w:val="003771D0"/>
    <w:rsid w:val="003778FC"/>
    <w:rsid w:val="003808A2"/>
    <w:rsid w:val="00381391"/>
    <w:rsid w:val="00384950"/>
    <w:rsid w:val="0038752F"/>
    <w:rsid w:val="00390FE4"/>
    <w:rsid w:val="00391C4E"/>
    <w:rsid w:val="00395747"/>
    <w:rsid w:val="00395D81"/>
    <w:rsid w:val="0039654C"/>
    <w:rsid w:val="003A6DDF"/>
    <w:rsid w:val="003A7815"/>
    <w:rsid w:val="003A7CE3"/>
    <w:rsid w:val="003B0F2A"/>
    <w:rsid w:val="003B4D20"/>
    <w:rsid w:val="003B7975"/>
    <w:rsid w:val="003C0386"/>
    <w:rsid w:val="003C07D5"/>
    <w:rsid w:val="003C259C"/>
    <w:rsid w:val="003C33C7"/>
    <w:rsid w:val="003C6894"/>
    <w:rsid w:val="003C7AF7"/>
    <w:rsid w:val="003D404C"/>
    <w:rsid w:val="003D67D2"/>
    <w:rsid w:val="003D7250"/>
    <w:rsid w:val="003D7D73"/>
    <w:rsid w:val="003E048E"/>
    <w:rsid w:val="003E10C5"/>
    <w:rsid w:val="003E1E08"/>
    <w:rsid w:val="003E21D3"/>
    <w:rsid w:val="003E44AA"/>
    <w:rsid w:val="003E6477"/>
    <w:rsid w:val="003E797C"/>
    <w:rsid w:val="003F16EC"/>
    <w:rsid w:val="003F2F2A"/>
    <w:rsid w:val="003F2F53"/>
    <w:rsid w:val="003F3BB6"/>
    <w:rsid w:val="003F45D5"/>
    <w:rsid w:val="003F4C17"/>
    <w:rsid w:val="003F4F76"/>
    <w:rsid w:val="003F6AF0"/>
    <w:rsid w:val="00400312"/>
    <w:rsid w:val="00400904"/>
    <w:rsid w:val="00401032"/>
    <w:rsid w:val="004011CC"/>
    <w:rsid w:val="004051F2"/>
    <w:rsid w:val="0040554E"/>
    <w:rsid w:val="00405C54"/>
    <w:rsid w:val="00406BFD"/>
    <w:rsid w:val="0041062E"/>
    <w:rsid w:val="00410ABC"/>
    <w:rsid w:val="004212C0"/>
    <w:rsid w:val="004219BD"/>
    <w:rsid w:val="0042226C"/>
    <w:rsid w:val="00423DD2"/>
    <w:rsid w:val="00425613"/>
    <w:rsid w:val="00425858"/>
    <w:rsid w:val="00425BC8"/>
    <w:rsid w:val="004316E4"/>
    <w:rsid w:val="00432FB9"/>
    <w:rsid w:val="004345FC"/>
    <w:rsid w:val="00436640"/>
    <w:rsid w:val="004370D1"/>
    <w:rsid w:val="00437A8D"/>
    <w:rsid w:val="00443DC2"/>
    <w:rsid w:val="00444C69"/>
    <w:rsid w:val="0044539E"/>
    <w:rsid w:val="00445E97"/>
    <w:rsid w:val="00445F75"/>
    <w:rsid w:val="00446CAA"/>
    <w:rsid w:val="00447BA1"/>
    <w:rsid w:val="004514A2"/>
    <w:rsid w:val="004519B5"/>
    <w:rsid w:val="00452FDF"/>
    <w:rsid w:val="00454043"/>
    <w:rsid w:val="0045566C"/>
    <w:rsid w:val="004563D3"/>
    <w:rsid w:val="00457509"/>
    <w:rsid w:val="0046282C"/>
    <w:rsid w:val="004634DA"/>
    <w:rsid w:val="00464949"/>
    <w:rsid w:val="004669E1"/>
    <w:rsid w:val="00472C7E"/>
    <w:rsid w:val="0047373E"/>
    <w:rsid w:val="0048287B"/>
    <w:rsid w:val="00484E89"/>
    <w:rsid w:val="00485F14"/>
    <w:rsid w:val="00486560"/>
    <w:rsid w:val="00487A7E"/>
    <w:rsid w:val="004922A8"/>
    <w:rsid w:val="00492915"/>
    <w:rsid w:val="00495835"/>
    <w:rsid w:val="004A06C4"/>
    <w:rsid w:val="004A096F"/>
    <w:rsid w:val="004A3D68"/>
    <w:rsid w:val="004A46B8"/>
    <w:rsid w:val="004A4CC2"/>
    <w:rsid w:val="004A57C8"/>
    <w:rsid w:val="004B144E"/>
    <w:rsid w:val="004B2846"/>
    <w:rsid w:val="004B6A36"/>
    <w:rsid w:val="004B6E49"/>
    <w:rsid w:val="004B6FD6"/>
    <w:rsid w:val="004C1F4F"/>
    <w:rsid w:val="004C2C3A"/>
    <w:rsid w:val="004C33DB"/>
    <w:rsid w:val="004C37CE"/>
    <w:rsid w:val="004C3A82"/>
    <w:rsid w:val="004C3C5F"/>
    <w:rsid w:val="004C4ADF"/>
    <w:rsid w:val="004C4F01"/>
    <w:rsid w:val="004C68EC"/>
    <w:rsid w:val="004C6A7F"/>
    <w:rsid w:val="004C77B0"/>
    <w:rsid w:val="004C7A8A"/>
    <w:rsid w:val="004C7F10"/>
    <w:rsid w:val="004D34B1"/>
    <w:rsid w:val="004D5E82"/>
    <w:rsid w:val="004D6511"/>
    <w:rsid w:val="004D7688"/>
    <w:rsid w:val="004D7A9C"/>
    <w:rsid w:val="004E0797"/>
    <w:rsid w:val="004E0C6B"/>
    <w:rsid w:val="004E2829"/>
    <w:rsid w:val="004E4729"/>
    <w:rsid w:val="004E4FA5"/>
    <w:rsid w:val="004E7890"/>
    <w:rsid w:val="004E7E9E"/>
    <w:rsid w:val="004F1C91"/>
    <w:rsid w:val="004F6C38"/>
    <w:rsid w:val="00500D42"/>
    <w:rsid w:val="00501116"/>
    <w:rsid w:val="00501F33"/>
    <w:rsid w:val="00501F88"/>
    <w:rsid w:val="00502F4C"/>
    <w:rsid w:val="005115AB"/>
    <w:rsid w:val="00512714"/>
    <w:rsid w:val="00514070"/>
    <w:rsid w:val="00521666"/>
    <w:rsid w:val="00522CC3"/>
    <w:rsid w:val="005233A2"/>
    <w:rsid w:val="00524EE7"/>
    <w:rsid w:val="00526B5C"/>
    <w:rsid w:val="00526E35"/>
    <w:rsid w:val="005317DE"/>
    <w:rsid w:val="00534983"/>
    <w:rsid w:val="0053632F"/>
    <w:rsid w:val="00537064"/>
    <w:rsid w:val="00537FAF"/>
    <w:rsid w:val="00541A32"/>
    <w:rsid w:val="00543980"/>
    <w:rsid w:val="0054430A"/>
    <w:rsid w:val="00544ECB"/>
    <w:rsid w:val="00546EBF"/>
    <w:rsid w:val="00550850"/>
    <w:rsid w:val="00550B10"/>
    <w:rsid w:val="0055565E"/>
    <w:rsid w:val="00556A64"/>
    <w:rsid w:val="005570BE"/>
    <w:rsid w:val="005574A9"/>
    <w:rsid w:val="00557A14"/>
    <w:rsid w:val="00564C5A"/>
    <w:rsid w:val="00565531"/>
    <w:rsid w:val="00567298"/>
    <w:rsid w:val="00567477"/>
    <w:rsid w:val="005679ED"/>
    <w:rsid w:val="00571269"/>
    <w:rsid w:val="00571C5F"/>
    <w:rsid w:val="005745DB"/>
    <w:rsid w:val="005800FE"/>
    <w:rsid w:val="00580151"/>
    <w:rsid w:val="005810E2"/>
    <w:rsid w:val="00581DA1"/>
    <w:rsid w:val="00582FFD"/>
    <w:rsid w:val="00583BBA"/>
    <w:rsid w:val="00585FFD"/>
    <w:rsid w:val="0059022D"/>
    <w:rsid w:val="00592919"/>
    <w:rsid w:val="005943EF"/>
    <w:rsid w:val="00594C27"/>
    <w:rsid w:val="00596371"/>
    <w:rsid w:val="005974AB"/>
    <w:rsid w:val="00597DFD"/>
    <w:rsid w:val="005A1716"/>
    <w:rsid w:val="005A1941"/>
    <w:rsid w:val="005A4F5D"/>
    <w:rsid w:val="005A6D1C"/>
    <w:rsid w:val="005A6D99"/>
    <w:rsid w:val="005A6F6F"/>
    <w:rsid w:val="005B02EB"/>
    <w:rsid w:val="005B07DC"/>
    <w:rsid w:val="005B3179"/>
    <w:rsid w:val="005B4C93"/>
    <w:rsid w:val="005B7CEB"/>
    <w:rsid w:val="005C0608"/>
    <w:rsid w:val="005C6CC3"/>
    <w:rsid w:val="005D1008"/>
    <w:rsid w:val="005D2FE6"/>
    <w:rsid w:val="005D374B"/>
    <w:rsid w:val="005D410B"/>
    <w:rsid w:val="005D6036"/>
    <w:rsid w:val="005D61D1"/>
    <w:rsid w:val="005D7C8E"/>
    <w:rsid w:val="005D7EA7"/>
    <w:rsid w:val="005E3F6D"/>
    <w:rsid w:val="005E3F9C"/>
    <w:rsid w:val="005E6E38"/>
    <w:rsid w:val="005F0DBC"/>
    <w:rsid w:val="005F18E6"/>
    <w:rsid w:val="005F25A3"/>
    <w:rsid w:val="005F58F5"/>
    <w:rsid w:val="005F6B00"/>
    <w:rsid w:val="005F7E36"/>
    <w:rsid w:val="00605EE5"/>
    <w:rsid w:val="00606C57"/>
    <w:rsid w:val="0061346B"/>
    <w:rsid w:val="00614013"/>
    <w:rsid w:val="00617C2F"/>
    <w:rsid w:val="006224D4"/>
    <w:rsid w:val="00623D08"/>
    <w:rsid w:val="00624A55"/>
    <w:rsid w:val="0062526B"/>
    <w:rsid w:val="00625BB9"/>
    <w:rsid w:val="00627584"/>
    <w:rsid w:val="00631FBD"/>
    <w:rsid w:val="00633AEB"/>
    <w:rsid w:val="00634CF2"/>
    <w:rsid w:val="006350DC"/>
    <w:rsid w:val="006359AC"/>
    <w:rsid w:val="00636E20"/>
    <w:rsid w:val="00640576"/>
    <w:rsid w:val="006421A3"/>
    <w:rsid w:val="006433FF"/>
    <w:rsid w:val="00643741"/>
    <w:rsid w:val="0064458F"/>
    <w:rsid w:val="00644ABA"/>
    <w:rsid w:val="006453A6"/>
    <w:rsid w:val="00645918"/>
    <w:rsid w:val="0064610B"/>
    <w:rsid w:val="006507B3"/>
    <w:rsid w:val="00651251"/>
    <w:rsid w:val="00652C5E"/>
    <w:rsid w:val="006540B5"/>
    <w:rsid w:val="006540C5"/>
    <w:rsid w:val="00655F52"/>
    <w:rsid w:val="00656888"/>
    <w:rsid w:val="00656C41"/>
    <w:rsid w:val="00664920"/>
    <w:rsid w:val="00665DA0"/>
    <w:rsid w:val="00666EAC"/>
    <w:rsid w:val="00667E8A"/>
    <w:rsid w:val="00670DA0"/>
    <w:rsid w:val="00670DB0"/>
    <w:rsid w:val="00671EC5"/>
    <w:rsid w:val="00672311"/>
    <w:rsid w:val="0067292C"/>
    <w:rsid w:val="006800DE"/>
    <w:rsid w:val="00680106"/>
    <w:rsid w:val="006807A5"/>
    <w:rsid w:val="006820D7"/>
    <w:rsid w:val="00682882"/>
    <w:rsid w:val="00684884"/>
    <w:rsid w:val="00686524"/>
    <w:rsid w:val="00686887"/>
    <w:rsid w:val="00690F5E"/>
    <w:rsid w:val="00695A31"/>
    <w:rsid w:val="006969E0"/>
    <w:rsid w:val="00696CEE"/>
    <w:rsid w:val="00696FE7"/>
    <w:rsid w:val="006A094B"/>
    <w:rsid w:val="006A1EAB"/>
    <w:rsid w:val="006A4045"/>
    <w:rsid w:val="006A60C2"/>
    <w:rsid w:val="006A616C"/>
    <w:rsid w:val="006B114F"/>
    <w:rsid w:val="006B145B"/>
    <w:rsid w:val="006B1812"/>
    <w:rsid w:val="006B2460"/>
    <w:rsid w:val="006B5DB1"/>
    <w:rsid w:val="006B69C5"/>
    <w:rsid w:val="006C06C0"/>
    <w:rsid w:val="006D4371"/>
    <w:rsid w:val="006D5882"/>
    <w:rsid w:val="006D790A"/>
    <w:rsid w:val="006E0E8B"/>
    <w:rsid w:val="006E19E7"/>
    <w:rsid w:val="006E2233"/>
    <w:rsid w:val="006E3314"/>
    <w:rsid w:val="006E4C30"/>
    <w:rsid w:val="006F029B"/>
    <w:rsid w:val="006F0572"/>
    <w:rsid w:val="006F0659"/>
    <w:rsid w:val="006F13E7"/>
    <w:rsid w:val="006F2BE1"/>
    <w:rsid w:val="006F5113"/>
    <w:rsid w:val="006F5ECC"/>
    <w:rsid w:val="00701F4F"/>
    <w:rsid w:val="007035BF"/>
    <w:rsid w:val="00712CAC"/>
    <w:rsid w:val="007146F5"/>
    <w:rsid w:val="00714719"/>
    <w:rsid w:val="00716AF6"/>
    <w:rsid w:val="00721239"/>
    <w:rsid w:val="00726A2D"/>
    <w:rsid w:val="00726F37"/>
    <w:rsid w:val="0073150F"/>
    <w:rsid w:val="00731A44"/>
    <w:rsid w:val="007333C7"/>
    <w:rsid w:val="00733584"/>
    <w:rsid w:val="007350CF"/>
    <w:rsid w:val="00736D17"/>
    <w:rsid w:val="00737DBE"/>
    <w:rsid w:val="007406E0"/>
    <w:rsid w:val="00744ECF"/>
    <w:rsid w:val="007453C4"/>
    <w:rsid w:val="007468DE"/>
    <w:rsid w:val="00747E56"/>
    <w:rsid w:val="0075038C"/>
    <w:rsid w:val="00756B8C"/>
    <w:rsid w:val="0075732F"/>
    <w:rsid w:val="00760009"/>
    <w:rsid w:val="00773C79"/>
    <w:rsid w:val="00773FEB"/>
    <w:rsid w:val="00774E08"/>
    <w:rsid w:val="007755DC"/>
    <w:rsid w:val="0077589B"/>
    <w:rsid w:val="007768D8"/>
    <w:rsid w:val="007813B3"/>
    <w:rsid w:val="007813F5"/>
    <w:rsid w:val="0078215A"/>
    <w:rsid w:val="007852A8"/>
    <w:rsid w:val="007859ED"/>
    <w:rsid w:val="00785F9D"/>
    <w:rsid w:val="00786BF2"/>
    <w:rsid w:val="00787536"/>
    <w:rsid w:val="00790B27"/>
    <w:rsid w:val="00796FD7"/>
    <w:rsid w:val="007A049A"/>
    <w:rsid w:val="007A0FE6"/>
    <w:rsid w:val="007A4F6E"/>
    <w:rsid w:val="007A5856"/>
    <w:rsid w:val="007B06AB"/>
    <w:rsid w:val="007B0CE8"/>
    <w:rsid w:val="007B335D"/>
    <w:rsid w:val="007B5711"/>
    <w:rsid w:val="007B6093"/>
    <w:rsid w:val="007B670D"/>
    <w:rsid w:val="007B7F9D"/>
    <w:rsid w:val="007C37FA"/>
    <w:rsid w:val="007C4674"/>
    <w:rsid w:val="007C5567"/>
    <w:rsid w:val="007C750B"/>
    <w:rsid w:val="007C77F6"/>
    <w:rsid w:val="007D1208"/>
    <w:rsid w:val="007D332E"/>
    <w:rsid w:val="007D343C"/>
    <w:rsid w:val="007D347F"/>
    <w:rsid w:val="007D36BD"/>
    <w:rsid w:val="007D3914"/>
    <w:rsid w:val="007D588B"/>
    <w:rsid w:val="007D6699"/>
    <w:rsid w:val="007E25BA"/>
    <w:rsid w:val="007E29EA"/>
    <w:rsid w:val="007E368C"/>
    <w:rsid w:val="007E696C"/>
    <w:rsid w:val="007F1234"/>
    <w:rsid w:val="007F1674"/>
    <w:rsid w:val="007F1D74"/>
    <w:rsid w:val="007F616A"/>
    <w:rsid w:val="007F6CD8"/>
    <w:rsid w:val="007F6E62"/>
    <w:rsid w:val="007F75C2"/>
    <w:rsid w:val="0080186B"/>
    <w:rsid w:val="00801B52"/>
    <w:rsid w:val="00801EFB"/>
    <w:rsid w:val="0080502E"/>
    <w:rsid w:val="00805B6F"/>
    <w:rsid w:val="00805C8B"/>
    <w:rsid w:val="00805D83"/>
    <w:rsid w:val="008060E3"/>
    <w:rsid w:val="008106FE"/>
    <w:rsid w:val="00811EC1"/>
    <w:rsid w:val="00814874"/>
    <w:rsid w:val="0081596A"/>
    <w:rsid w:val="00816E9D"/>
    <w:rsid w:val="008170F2"/>
    <w:rsid w:val="00817AFB"/>
    <w:rsid w:val="008225DE"/>
    <w:rsid w:val="008245FA"/>
    <w:rsid w:val="008253ED"/>
    <w:rsid w:val="00837B4E"/>
    <w:rsid w:val="008400D6"/>
    <w:rsid w:val="008406EA"/>
    <w:rsid w:val="00844767"/>
    <w:rsid w:val="00850911"/>
    <w:rsid w:val="00853E2A"/>
    <w:rsid w:val="0085486B"/>
    <w:rsid w:val="008548E8"/>
    <w:rsid w:val="0085621B"/>
    <w:rsid w:val="00857509"/>
    <w:rsid w:val="008575F7"/>
    <w:rsid w:val="00862D6F"/>
    <w:rsid w:val="0086338E"/>
    <w:rsid w:val="00867132"/>
    <w:rsid w:val="008703E0"/>
    <w:rsid w:val="00870A5A"/>
    <w:rsid w:val="008727FE"/>
    <w:rsid w:val="00872B0D"/>
    <w:rsid w:val="008759A9"/>
    <w:rsid w:val="00876A8D"/>
    <w:rsid w:val="00881173"/>
    <w:rsid w:val="00884D49"/>
    <w:rsid w:val="00885625"/>
    <w:rsid w:val="00885B67"/>
    <w:rsid w:val="00885F58"/>
    <w:rsid w:val="0088602C"/>
    <w:rsid w:val="00887615"/>
    <w:rsid w:val="008905F9"/>
    <w:rsid w:val="00891920"/>
    <w:rsid w:val="008945BA"/>
    <w:rsid w:val="008948CB"/>
    <w:rsid w:val="00894E64"/>
    <w:rsid w:val="0089640E"/>
    <w:rsid w:val="00896507"/>
    <w:rsid w:val="008967AB"/>
    <w:rsid w:val="00897064"/>
    <w:rsid w:val="00897573"/>
    <w:rsid w:val="008A32F5"/>
    <w:rsid w:val="008A4EF0"/>
    <w:rsid w:val="008A7F73"/>
    <w:rsid w:val="008B0F1A"/>
    <w:rsid w:val="008B2BC2"/>
    <w:rsid w:val="008B33D0"/>
    <w:rsid w:val="008B3474"/>
    <w:rsid w:val="008B38F5"/>
    <w:rsid w:val="008B3966"/>
    <w:rsid w:val="008B78EE"/>
    <w:rsid w:val="008C1F71"/>
    <w:rsid w:val="008C4869"/>
    <w:rsid w:val="008C6762"/>
    <w:rsid w:val="008C68EC"/>
    <w:rsid w:val="008C7C76"/>
    <w:rsid w:val="008D027A"/>
    <w:rsid w:val="008D1879"/>
    <w:rsid w:val="008D390A"/>
    <w:rsid w:val="008D3E40"/>
    <w:rsid w:val="008D5BBA"/>
    <w:rsid w:val="008E2FEC"/>
    <w:rsid w:val="008E36C2"/>
    <w:rsid w:val="008E7333"/>
    <w:rsid w:val="008F4414"/>
    <w:rsid w:val="008F4681"/>
    <w:rsid w:val="008F7E55"/>
    <w:rsid w:val="009000A9"/>
    <w:rsid w:val="0090040D"/>
    <w:rsid w:val="00900E9A"/>
    <w:rsid w:val="00901760"/>
    <w:rsid w:val="00901A39"/>
    <w:rsid w:val="0090299C"/>
    <w:rsid w:val="00902FED"/>
    <w:rsid w:val="00903FEA"/>
    <w:rsid w:val="009042AE"/>
    <w:rsid w:val="009046DD"/>
    <w:rsid w:val="00904C86"/>
    <w:rsid w:val="00906D07"/>
    <w:rsid w:val="00907A3A"/>
    <w:rsid w:val="009135D5"/>
    <w:rsid w:val="009155AC"/>
    <w:rsid w:val="0091688A"/>
    <w:rsid w:val="009217EE"/>
    <w:rsid w:val="00922F72"/>
    <w:rsid w:val="0092359F"/>
    <w:rsid w:val="009246E4"/>
    <w:rsid w:val="00924D28"/>
    <w:rsid w:val="009251DB"/>
    <w:rsid w:val="009272CF"/>
    <w:rsid w:val="00927C5D"/>
    <w:rsid w:val="0093283D"/>
    <w:rsid w:val="009359B3"/>
    <w:rsid w:val="009363C9"/>
    <w:rsid w:val="009365AF"/>
    <w:rsid w:val="00936930"/>
    <w:rsid w:val="00940212"/>
    <w:rsid w:val="00941902"/>
    <w:rsid w:val="00941F1C"/>
    <w:rsid w:val="00943AFD"/>
    <w:rsid w:val="00945D8D"/>
    <w:rsid w:val="00947F9F"/>
    <w:rsid w:val="00951282"/>
    <w:rsid w:val="00951B1E"/>
    <w:rsid w:val="00956AE3"/>
    <w:rsid w:val="00960EB4"/>
    <w:rsid w:val="009618C2"/>
    <w:rsid w:val="009634DE"/>
    <w:rsid w:val="009649ED"/>
    <w:rsid w:val="00965382"/>
    <w:rsid w:val="0096785C"/>
    <w:rsid w:val="00971699"/>
    <w:rsid w:val="0097240B"/>
    <w:rsid w:val="00972690"/>
    <w:rsid w:val="00974F5A"/>
    <w:rsid w:val="009817B3"/>
    <w:rsid w:val="00981AEF"/>
    <w:rsid w:val="00981EFA"/>
    <w:rsid w:val="009831D5"/>
    <w:rsid w:val="00983D11"/>
    <w:rsid w:val="0098566F"/>
    <w:rsid w:val="0098581F"/>
    <w:rsid w:val="009869B9"/>
    <w:rsid w:val="00990187"/>
    <w:rsid w:val="009925C4"/>
    <w:rsid w:val="009966AA"/>
    <w:rsid w:val="0099756F"/>
    <w:rsid w:val="009A205B"/>
    <w:rsid w:val="009A22A6"/>
    <w:rsid w:val="009A3704"/>
    <w:rsid w:val="009A4739"/>
    <w:rsid w:val="009A7D00"/>
    <w:rsid w:val="009B0AF4"/>
    <w:rsid w:val="009B18E3"/>
    <w:rsid w:val="009B21D6"/>
    <w:rsid w:val="009B60BB"/>
    <w:rsid w:val="009B6FCF"/>
    <w:rsid w:val="009C2757"/>
    <w:rsid w:val="009C5482"/>
    <w:rsid w:val="009C57A6"/>
    <w:rsid w:val="009D02FC"/>
    <w:rsid w:val="009D1B93"/>
    <w:rsid w:val="009D1EEF"/>
    <w:rsid w:val="009D2D00"/>
    <w:rsid w:val="009D2D46"/>
    <w:rsid w:val="009D2F62"/>
    <w:rsid w:val="009D5410"/>
    <w:rsid w:val="009D69F3"/>
    <w:rsid w:val="009D70F8"/>
    <w:rsid w:val="009E0C0C"/>
    <w:rsid w:val="009E1023"/>
    <w:rsid w:val="009E19B9"/>
    <w:rsid w:val="009E5615"/>
    <w:rsid w:val="009E5C18"/>
    <w:rsid w:val="009F1868"/>
    <w:rsid w:val="009F2176"/>
    <w:rsid w:val="009F5F00"/>
    <w:rsid w:val="009F68B4"/>
    <w:rsid w:val="009F6CAD"/>
    <w:rsid w:val="00A0156B"/>
    <w:rsid w:val="00A030F9"/>
    <w:rsid w:val="00A03374"/>
    <w:rsid w:val="00A04F4D"/>
    <w:rsid w:val="00A05A4A"/>
    <w:rsid w:val="00A064BC"/>
    <w:rsid w:val="00A06DC2"/>
    <w:rsid w:val="00A10912"/>
    <w:rsid w:val="00A10ED7"/>
    <w:rsid w:val="00A15799"/>
    <w:rsid w:val="00A20588"/>
    <w:rsid w:val="00A229E3"/>
    <w:rsid w:val="00A240A6"/>
    <w:rsid w:val="00A246AE"/>
    <w:rsid w:val="00A25BA3"/>
    <w:rsid w:val="00A264B5"/>
    <w:rsid w:val="00A27836"/>
    <w:rsid w:val="00A326E0"/>
    <w:rsid w:val="00A33BEA"/>
    <w:rsid w:val="00A35B40"/>
    <w:rsid w:val="00A3625D"/>
    <w:rsid w:val="00A36279"/>
    <w:rsid w:val="00A415E0"/>
    <w:rsid w:val="00A44975"/>
    <w:rsid w:val="00A459D5"/>
    <w:rsid w:val="00A46834"/>
    <w:rsid w:val="00A46910"/>
    <w:rsid w:val="00A4722B"/>
    <w:rsid w:val="00A5124D"/>
    <w:rsid w:val="00A51428"/>
    <w:rsid w:val="00A544F7"/>
    <w:rsid w:val="00A5633C"/>
    <w:rsid w:val="00A56A1C"/>
    <w:rsid w:val="00A57919"/>
    <w:rsid w:val="00A603B0"/>
    <w:rsid w:val="00A616D1"/>
    <w:rsid w:val="00A65DCB"/>
    <w:rsid w:val="00A67B88"/>
    <w:rsid w:val="00A742AC"/>
    <w:rsid w:val="00A7588D"/>
    <w:rsid w:val="00A76BE8"/>
    <w:rsid w:val="00A802AA"/>
    <w:rsid w:val="00A81BB2"/>
    <w:rsid w:val="00A81BED"/>
    <w:rsid w:val="00A82527"/>
    <w:rsid w:val="00A835B7"/>
    <w:rsid w:val="00A838F6"/>
    <w:rsid w:val="00A85146"/>
    <w:rsid w:val="00A8618F"/>
    <w:rsid w:val="00A87E91"/>
    <w:rsid w:val="00A95855"/>
    <w:rsid w:val="00A96D23"/>
    <w:rsid w:val="00A97154"/>
    <w:rsid w:val="00A97786"/>
    <w:rsid w:val="00AA09B3"/>
    <w:rsid w:val="00AA42E1"/>
    <w:rsid w:val="00AA50D8"/>
    <w:rsid w:val="00AA55EA"/>
    <w:rsid w:val="00AA5EAB"/>
    <w:rsid w:val="00AA6874"/>
    <w:rsid w:val="00AA6AF9"/>
    <w:rsid w:val="00AB0B29"/>
    <w:rsid w:val="00AB4956"/>
    <w:rsid w:val="00AB5132"/>
    <w:rsid w:val="00AB52F4"/>
    <w:rsid w:val="00AB616E"/>
    <w:rsid w:val="00AB6417"/>
    <w:rsid w:val="00AC0166"/>
    <w:rsid w:val="00AC09CC"/>
    <w:rsid w:val="00AC1FA5"/>
    <w:rsid w:val="00AC2E8C"/>
    <w:rsid w:val="00AC7738"/>
    <w:rsid w:val="00AD0BC3"/>
    <w:rsid w:val="00AD2536"/>
    <w:rsid w:val="00AD3A55"/>
    <w:rsid w:val="00AD55B3"/>
    <w:rsid w:val="00AE3DE1"/>
    <w:rsid w:val="00AE4FA1"/>
    <w:rsid w:val="00AE6909"/>
    <w:rsid w:val="00AE6B3A"/>
    <w:rsid w:val="00AF0D18"/>
    <w:rsid w:val="00AF20C6"/>
    <w:rsid w:val="00AF3DBA"/>
    <w:rsid w:val="00AF59D9"/>
    <w:rsid w:val="00AF5A39"/>
    <w:rsid w:val="00AF7BD4"/>
    <w:rsid w:val="00B00D4E"/>
    <w:rsid w:val="00B03C5B"/>
    <w:rsid w:val="00B100DC"/>
    <w:rsid w:val="00B13222"/>
    <w:rsid w:val="00B13B22"/>
    <w:rsid w:val="00B161B9"/>
    <w:rsid w:val="00B17D33"/>
    <w:rsid w:val="00B20AAC"/>
    <w:rsid w:val="00B21BDB"/>
    <w:rsid w:val="00B21D65"/>
    <w:rsid w:val="00B225EF"/>
    <w:rsid w:val="00B227A7"/>
    <w:rsid w:val="00B237D2"/>
    <w:rsid w:val="00B23858"/>
    <w:rsid w:val="00B23ED1"/>
    <w:rsid w:val="00B25114"/>
    <w:rsid w:val="00B25325"/>
    <w:rsid w:val="00B25973"/>
    <w:rsid w:val="00B309BF"/>
    <w:rsid w:val="00B30CD9"/>
    <w:rsid w:val="00B34827"/>
    <w:rsid w:val="00B36533"/>
    <w:rsid w:val="00B4110E"/>
    <w:rsid w:val="00B439D7"/>
    <w:rsid w:val="00B43B85"/>
    <w:rsid w:val="00B5014B"/>
    <w:rsid w:val="00B54B51"/>
    <w:rsid w:val="00B556D9"/>
    <w:rsid w:val="00B57E66"/>
    <w:rsid w:val="00B57EE0"/>
    <w:rsid w:val="00B64886"/>
    <w:rsid w:val="00B6525A"/>
    <w:rsid w:val="00B65916"/>
    <w:rsid w:val="00B66BBE"/>
    <w:rsid w:val="00B67BFE"/>
    <w:rsid w:val="00B7353A"/>
    <w:rsid w:val="00B73D9C"/>
    <w:rsid w:val="00B75385"/>
    <w:rsid w:val="00B75EFB"/>
    <w:rsid w:val="00B77035"/>
    <w:rsid w:val="00B77B40"/>
    <w:rsid w:val="00B81F17"/>
    <w:rsid w:val="00B83B72"/>
    <w:rsid w:val="00B84272"/>
    <w:rsid w:val="00B85A84"/>
    <w:rsid w:val="00B909CC"/>
    <w:rsid w:val="00B92360"/>
    <w:rsid w:val="00B92D23"/>
    <w:rsid w:val="00B92EC6"/>
    <w:rsid w:val="00B941F2"/>
    <w:rsid w:val="00B952DD"/>
    <w:rsid w:val="00B95306"/>
    <w:rsid w:val="00BA129E"/>
    <w:rsid w:val="00BA2578"/>
    <w:rsid w:val="00BA2903"/>
    <w:rsid w:val="00BA3A93"/>
    <w:rsid w:val="00BA52C7"/>
    <w:rsid w:val="00BB1A7A"/>
    <w:rsid w:val="00BB37CB"/>
    <w:rsid w:val="00BB62CA"/>
    <w:rsid w:val="00BB7E32"/>
    <w:rsid w:val="00BC0378"/>
    <w:rsid w:val="00BC06B5"/>
    <w:rsid w:val="00BC4BDB"/>
    <w:rsid w:val="00BC6042"/>
    <w:rsid w:val="00BD534F"/>
    <w:rsid w:val="00BE0BD2"/>
    <w:rsid w:val="00BE1765"/>
    <w:rsid w:val="00BE2343"/>
    <w:rsid w:val="00BE5268"/>
    <w:rsid w:val="00BF1C89"/>
    <w:rsid w:val="00BF3C55"/>
    <w:rsid w:val="00BF41AB"/>
    <w:rsid w:val="00BF4E9D"/>
    <w:rsid w:val="00BF5C48"/>
    <w:rsid w:val="00C05D9E"/>
    <w:rsid w:val="00C063B8"/>
    <w:rsid w:val="00C06BDC"/>
    <w:rsid w:val="00C1358B"/>
    <w:rsid w:val="00C149A3"/>
    <w:rsid w:val="00C20B29"/>
    <w:rsid w:val="00C20D56"/>
    <w:rsid w:val="00C244E2"/>
    <w:rsid w:val="00C27377"/>
    <w:rsid w:val="00C304DA"/>
    <w:rsid w:val="00C308A6"/>
    <w:rsid w:val="00C33DA6"/>
    <w:rsid w:val="00C36699"/>
    <w:rsid w:val="00C370A4"/>
    <w:rsid w:val="00C377D7"/>
    <w:rsid w:val="00C37FF8"/>
    <w:rsid w:val="00C425AC"/>
    <w:rsid w:val="00C42F8C"/>
    <w:rsid w:val="00C440F7"/>
    <w:rsid w:val="00C44C25"/>
    <w:rsid w:val="00C50451"/>
    <w:rsid w:val="00C51040"/>
    <w:rsid w:val="00C52BC6"/>
    <w:rsid w:val="00C56A2B"/>
    <w:rsid w:val="00C64481"/>
    <w:rsid w:val="00C70B56"/>
    <w:rsid w:val="00C716FC"/>
    <w:rsid w:val="00C76EC9"/>
    <w:rsid w:val="00C80F26"/>
    <w:rsid w:val="00C83642"/>
    <w:rsid w:val="00C85FDD"/>
    <w:rsid w:val="00C861D1"/>
    <w:rsid w:val="00C86B13"/>
    <w:rsid w:val="00C87721"/>
    <w:rsid w:val="00C924C9"/>
    <w:rsid w:val="00C92614"/>
    <w:rsid w:val="00C946EE"/>
    <w:rsid w:val="00C9491D"/>
    <w:rsid w:val="00C97238"/>
    <w:rsid w:val="00C97A7B"/>
    <w:rsid w:val="00CA3E3A"/>
    <w:rsid w:val="00CA71AE"/>
    <w:rsid w:val="00CB138B"/>
    <w:rsid w:val="00CB1760"/>
    <w:rsid w:val="00CB2502"/>
    <w:rsid w:val="00CB4F29"/>
    <w:rsid w:val="00CB6E08"/>
    <w:rsid w:val="00CB700C"/>
    <w:rsid w:val="00CC46F7"/>
    <w:rsid w:val="00CC6F20"/>
    <w:rsid w:val="00CC798D"/>
    <w:rsid w:val="00CD63BA"/>
    <w:rsid w:val="00CE2F52"/>
    <w:rsid w:val="00CE2FCF"/>
    <w:rsid w:val="00CE4968"/>
    <w:rsid w:val="00CE503E"/>
    <w:rsid w:val="00CF283D"/>
    <w:rsid w:val="00CF2FB5"/>
    <w:rsid w:val="00CF319F"/>
    <w:rsid w:val="00CF543D"/>
    <w:rsid w:val="00CF5FC2"/>
    <w:rsid w:val="00CF7C3B"/>
    <w:rsid w:val="00D0054F"/>
    <w:rsid w:val="00D1105E"/>
    <w:rsid w:val="00D118B3"/>
    <w:rsid w:val="00D12DAE"/>
    <w:rsid w:val="00D139A3"/>
    <w:rsid w:val="00D13ABC"/>
    <w:rsid w:val="00D14735"/>
    <w:rsid w:val="00D16F08"/>
    <w:rsid w:val="00D17AFC"/>
    <w:rsid w:val="00D208A8"/>
    <w:rsid w:val="00D21FA5"/>
    <w:rsid w:val="00D240C4"/>
    <w:rsid w:val="00D32552"/>
    <w:rsid w:val="00D330CA"/>
    <w:rsid w:val="00D33C65"/>
    <w:rsid w:val="00D34B4C"/>
    <w:rsid w:val="00D36FDA"/>
    <w:rsid w:val="00D40507"/>
    <w:rsid w:val="00D414F5"/>
    <w:rsid w:val="00D4223A"/>
    <w:rsid w:val="00D42517"/>
    <w:rsid w:val="00D42F9E"/>
    <w:rsid w:val="00D4327A"/>
    <w:rsid w:val="00D4553C"/>
    <w:rsid w:val="00D46F1B"/>
    <w:rsid w:val="00D47ECC"/>
    <w:rsid w:val="00D512D0"/>
    <w:rsid w:val="00D52C7B"/>
    <w:rsid w:val="00D54AFB"/>
    <w:rsid w:val="00D5685C"/>
    <w:rsid w:val="00D56F07"/>
    <w:rsid w:val="00D60F04"/>
    <w:rsid w:val="00D641CB"/>
    <w:rsid w:val="00D659CF"/>
    <w:rsid w:val="00D67DA2"/>
    <w:rsid w:val="00D70A9D"/>
    <w:rsid w:val="00D7108C"/>
    <w:rsid w:val="00D73947"/>
    <w:rsid w:val="00D80241"/>
    <w:rsid w:val="00D80ACA"/>
    <w:rsid w:val="00D80EDD"/>
    <w:rsid w:val="00D9027E"/>
    <w:rsid w:val="00D92171"/>
    <w:rsid w:val="00D93CBA"/>
    <w:rsid w:val="00D95685"/>
    <w:rsid w:val="00D97F35"/>
    <w:rsid w:val="00DA1203"/>
    <w:rsid w:val="00DA12EC"/>
    <w:rsid w:val="00DA287F"/>
    <w:rsid w:val="00DA2D1A"/>
    <w:rsid w:val="00DA4727"/>
    <w:rsid w:val="00DA611B"/>
    <w:rsid w:val="00DA6674"/>
    <w:rsid w:val="00DA704C"/>
    <w:rsid w:val="00DB009C"/>
    <w:rsid w:val="00DB574B"/>
    <w:rsid w:val="00DC01E4"/>
    <w:rsid w:val="00DC099C"/>
    <w:rsid w:val="00DC202E"/>
    <w:rsid w:val="00DC2E42"/>
    <w:rsid w:val="00DC3AE8"/>
    <w:rsid w:val="00DC5104"/>
    <w:rsid w:val="00DC7104"/>
    <w:rsid w:val="00DD0A47"/>
    <w:rsid w:val="00DD2FA2"/>
    <w:rsid w:val="00DD4BE8"/>
    <w:rsid w:val="00DD6E59"/>
    <w:rsid w:val="00DE2581"/>
    <w:rsid w:val="00DE341C"/>
    <w:rsid w:val="00DE5542"/>
    <w:rsid w:val="00DE5D79"/>
    <w:rsid w:val="00DE695C"/>
    <w:rsid w:val="00DE6DF0"/>
    <w:rsid w:val="00DF085F"/>
    <w:rsid w:val="00DF1522"/>
    <w:rsid w:val="00DF19E4"/>
    <w:rsid w:val="00DF517A"/>
    <w:rsid w:val="00DF580B"/>
    <w:rsid w:val="00DF5A52"/>
    <w:rsid w:val="00E02417"/>
    <w:rsid w:val="00E02F5C"/>
    <w:rsid w:val="00E052F4"/>
    <w:rsid w:val="00E06486"/>
    <w:rsid w:val="00E06833"/>
    <w:rsid w:val="00E104CD"/>
    <w:rsid w:val="00E10839"/>
    <w:rsid w:val="00E10B72"/>
    <w:rsid w:val="00E14C3D"/>
    <w:rsid w:val="00E15ECD"/>
    <w:rsid w:val="00E247B2"/>
    <w:rsid w:val="00E25379"/>
    <w:rsid w:val="00E25CA4"/>
    <w:rsid w:val="00E26158"/>
    <w:rsid w:val="00E27DF4"/>
    <w:rsid w:val="00E30DE4"/>
    <w:rsid w:val="00E31C07"/>
    <w:rsid w:val="00E334D9"/>
    <w:rsid w:val="00E349F8"/>
    <w:rsid w:val="00E36FF4"/>
    <w:rsid w:val="00E37E30"/>
    <w:rsid w:val="00E40BF2"/>
    <w:rsid w:val="00E40C41"/>
    <w:rsid w:val="00E415C1"/>
    <w:rsid w:val="00E42AEF"/>
    <w:rsid w:val="00E43A57"/>
    <w:rsid w:val="00E46199"/>
    <w:rsid w:val="00E50317"/>
    <w:rsid w:val="00E509C3"/>
    <w:rsid w:val="00E52719"/>
    <w:rsid w:val="00E52E23"/>
    <w:rsid w:val="00E52E3E"/>
    <w:rsid w:val="00E53F1B"/>
    <w:rsid w:val="00E54047"/>
    <w:rsid w:val="00E56F2B"/>
    <w:rsid w:val="00E624CE"/>
    <w:rsid w:val="00E671B9"/>
    <w:rsid w:val="00E70622"/>
    <w:rsid w:val="00E7167E"/>
    <w:rsid w:val="00E71DFF"/>
    <w:rsid w:val="00E724B9"/>
    <w:rsid w:val="00E7358A"/>
    <w:rsid w:val="00E746DF"/>
    <w:rsid w:val="00E77909"/>
    <w:rsid w:val="00E80CB6"/>
    <w:rsid w:val="00E83640"/>
    <w:rsid w:val="00E8611A"/>
    <w:rsid w:val="00E875BE"/>
    <w:rsid w:val="00E87AE8"/>
    <w:rsid w:val="00E91DD0"/>
    <w:rsid w:val="00E92042"/>
    <w:rsid w:val="00E961EF"/>
    <w:rsid w:val="00E962A7"/>
    <w:rsid w:val="00EA09BA"/>
    <w:rsid w:val="00EA3134"/>
    <w:rsid w:val="00EA337F"/>
    <w:rsid w:val="00EA5C82"/>
    <w:rsid w:val="00EB1A88"/>
    <w:rsid w:val="00EB2694"/>
    <w:rsid w:val="00EB2832"/>
    <w:rsid w:val="00EB4871"/>
    <w:rsid w:val="00EB4947"/>
    <w:rsid w:val="00EB4C7A"/>
    <w:rsid w:val="00EB5F93"/>
    <w:rsid w:val="00EB5FDA"/>
    <w:rsid w:val="00EB7515"/>
    <w:rsid w:val="00EC0E69"/>
    <w:rsid w:val="00EC1930"/>
    <w:rsid w:val="00EC219E"/>
    <w:rsid w:val="00EC3F26"/>
    <w:rsid w:val="00EC59B9"/>
    <w:rsid w:val="00ED0114"/>
    <w:rsid w:val="00ED18F1"/>
    <w:rsid w:val="00ED4910"/>
    <w:rsid w:val="00EE3373"/>
    <w:rsid w:val="00EE5595"/>
    <w:rsid w:val="00EE7C1E"/>
    <w:rsid w:val="00EF19CA"/>
    <w:rsid w:val="00EF5E80"/>
    <w:rsid w:val="00EF61AB"/>
    <w:rsid w:val="00EF628F"/>
    <w:rsid w:val="00EF6EED"/>
    <w:rsid w:val="00F00FB6"/>
    <w:rsid w:val="00F01681"/>
    <w:rsid w:val="00F02916"/>
    <w:rsid w:val="00F06FC0"/>
    <w:rsid w:val="00F14978"/>
    <w:rsid w:val="00F15234"/>
    <w:rsid w:val="00F158FF"/>
    <w:rsid w:val="00F1620D"/>
    <w:rsid w:val="00F2187F"/>
    <w:rsid w:val="00F23486"/>
    <w:rsid w:val="00F24871"/>
    <w:rsid w:val="00F25F75"/>
    <w:rsid w:val="00F2610A"/>
    <w:rsid w:val="00F27648"/>
    <w:rsid w:val="00F30B63"/>
    <w:rsid w:val="00F3116C"/>
    <w:rsid w:val="00F32214"/>
    <w:rsid w:val="00F34D74"/>
    <w:rsid w:val="00F36CBB"/>
    <w:rsid w:val="00F36D6B"/>
    <w:rsid w:val="00F42E66"/>
    <w:rsid w:val="00F443FD"/>
    <w:rsid w:val="00F46C9D"/>
    <w:rsid w:val="00F46F7C"/>
    <w:rsid w:val="00F4769F"/>
    <w:rsid w:val="00F47E51"/>
    <w:rsid w:val="00F50A86"/>
    <w:rsid w:val="00F50DCB"/>
    <w:rsid w:val="00F50FED"/>
    <w:rsid w:val="00F517A6"/>
    <w:rsid w:val="00F52BE3"/>
    <w:rsid w:val="00F52D00"/>
    <w:rsid w:val="00F54294"/>
    <w:rsid w:val="00F54D3D"/>
    <w:rsid w:val="00F550E6"/>
    <w:rsid w:val="00F62C77"/>
    <w:rsid w:val="00F70135"/>
    <w:rsid w:val="00F71369"/>
    <w:rsid w:val="00F718E3"/>
    <w:rsid w:val="00F72766"/>
    <w:rsid w:val="00F74031"/>
    <w:rsid w:val="00F742E7"/>
    <w:rsid w:val="00F75A47"/>
    <w:rsid w:val="00F76DD6"/>
    <w:rsid w:val="00F80259"/>
    <w:rsid w:val="00F82269"/>
    <w:rsid w:val="00F82776"/>
    <w:rsid w:val="00F85B27"/>
    <w:rsid w:val="00F86E02"/>
    <w:rsid w:val="00F86FF3"/>
    <w:rsid w:val="00F87E5E"/>
    <w:rsid w:val="00F90326"/>
    <w:rsid w:val="00F9129F"/>
    <w:rsid w:val="00F91D06"/>
    <w:rsid w:val="00F92803"/>
    <w:rsid w:val="00F966FA"/>
    <w:rsid w:val="00FA273D"/>
    <w:rsid w:val="00FA2C06"/>
    <w:rsid w:val="00FA34D7"/>
    <w:rsid w:val="00FA4D30"/>
    <w:rsid w:val="00FA527D"/>
    <w:rsid w:val="00FB1425"/>
    <w:rsid w:val="00FB3942"/>
    <w:rsid w:val="00FB4A5D"/>
    <w:rsid w:val="00FB4FB8"/>
    <w:rsid w:val="00FC03AE"/>
    <w:rsid w:val="00FC1880"/>
    <w:rsid w:val="00FC2F98"/>
    <w:rsid w:val="00FC40E7"/>
    <w:rsid w:val="00FC4B2F"/>
    <w:rsid w:val="00FC739B"/>
    <w:rsid w:val="00FC7A86"/>
    <w:rsid w:val="00FD068E"/>
    <w:rsid w:val="00FD4016"/>
    <w:rsid w:val="00FD67FA"/>
    <w:rsid w:val="00FE2BC4"/>
    <w:rsid w:val="00FE30EA"/>
    <w:rsid w:val="00FE4BE8"/>
    <w:rsid w:val="00FE4FAA"/>
    <w:rsid w:val="00FE55DF"/>
    <w:rsid w:val="00FE5B21"/>
    <w:rsid w:val="00FE6DB7"/>
    <w:rsid w:val="00FE73A6"/>
    <w:rsid w:val="00FF0502"/>
    <w:rsid w:val="00FF0F6D"/>
    <w:rsid w:val="00FF3EBC"/>
    <w:rsid w:val="00FF4E36"/>
    <w:rsid w:val="00FF5500"/>
    <w:rsid w:val="00FF5B3F"/>
    <w:rsid w:val="00FF76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97791"/>
  <w15:docId w15:val="{6C493D63-97A6-4621-8636-10228CD2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overflowPunct w:val="0"/>
      <w:autoSpaceDE w:val="0"/>
      <w:autoSpaceDN w:val="0"/>
      <w:adjustRightInd w:val="0"/>
      <w:jc w:val="center"/>
      <w:textAlignment w:val="baseline"/>
    </w:pPr>
    <w:rPr>
      <w:rFonts w:ascii="Arial" w:hAnsi="Arial"/>
      <w:b/>
      <w:caps/>
      <w:sz w:val="36"/>
      <w:szCs w:val="20"/>
    </w:rPr>
  </w:style>
  <w:style w:type="paragraph" w:styleId="Zkladntext">
    <w:name w:val="Body Text"/>
    <w:basedOn w:val="Normln"/>
    <w:pPr>
      <w:jc w:val="both"/>
    </w:pPr>
    <w:rPr>
      <w:bCs/>
      <w:sz w:val="20"/>
      <w:szCs w:val="22"/>
    </w:rPr>
  </w:style>
  <w:style w:type="paragraph" w:styleId="Seznamsodrkami">
    <w:name w:val="List Bullet"/>
    <w:basedOn w:val="Normln"/>
    <w:autoRedefine/>
    <w:pPr>
      <w:jc w:val="both"/>
    </w:pPr>
    <w:rPr>
      <w:sz w:val="20"/>
      <w:szCs w:val="22"/>
    </w:rPr>
  </w:style>
  <w:style w:type="paragraph" w:styleId="Zkladntext2">
    <w:name w:val="Body Text 2"/>
    <w:basedOn w:val="Normln"/>
    <w:pPr>
      <w:ind w:right="45"/>
      <w:jc w:val="both"/>
    </w:pPr>
    <w:rPr>
      <w:bCs/>
      <w:sz w:val="20"/>
      <w:szCs w:val="22"/>
    </w:rPr>
  </w:style>
  <w:style w:type="paragraph" w:styleId="Zkladntext3">
    <w:name w:val="Body Text 3"/>
    <w:basedOn w:val="Normln"/>
    <w:rPr>
      <w:sz w:val="20"/>
    </w:rPr>
  </w:style>
  <w:style w:type="paragraph" w:customStyle="1" w:styleId="Zkladntext21">
    <w:name w:val="Základní text 21"/>
    <w:basedOn w:val="Normln"/>
    <w:pPr>
      <w:overflowPunct w:val="0"/>
      <w:autoSpaceDE w:val="0"/>
      <w:autoSpaceDN w:val="0"/>
      <w:adjustRightInd w:val="0"/>
      <w:ind w:left="567"/>
      <w:jc w:val="both"/>
      <w:textAlignment w:val="baseline"/>
    </w:pPr>
    <w:rPr>
      <w:szCs w:val="20"/>
    </w:rPr>
  </w:style>
  <w:style w:type="paragraph" w:styleId="Zkladntextodsazen3">
    <w:name w:val="Body Text Indent 3"/>
    <w:basedOn w:val="Normln"/>
    <w:rsid w:val="00614013"/>
    <w:pPr>
      <w:spacing w:after="120"/>
      <w:ind w:left="283"/>
    </w:pPr>
    <w:rPr>
      <w:sz w:val="16"/>
      <w:szCs w:val="16"/>
    </w:rPr>
  </w:style>
  <w:style w:type="paragraph" w:customStyle="1" w:styleId="Default">
    <w:name w:val="Default"/>
    <w:rsid w:val="003F4F76"/>
    <w:pPr>
      <w:autoSpaceDE w:val="0"/>
      <w:autoSpaceDN w:val="0"/>
      <w:adjustRightInd w:val="0"/>
    </w:pPr>
    <w:rPr>
      <w:color w:val="000000"/>
      <w:sz w:val="24"/>
      <w:szCs w:val="24"/>
    </w:rPr>
  </w:style>
  <w:style w:type="paragraph" w:styleId="Zkladntextodsazen2">
    <w:name w:val="Body Text Indent 2"/>
    <w:basedOn w:val="Normln"/>
    <w:rsid w:val="004634DA"/>
    <w:pPr>
      <w:spacing w:after="120" w:line="480" w:lineRule="auto"/>
      <w:ind w:left="283"/>
    </w:pPr>
  </w:style>
  <w:style w:type="character" w:customStyle="1" w:styleId="Zkladntext0">
    <w:name w:val="Základní text_"/>
    <w:basedOn w:val="Standardnpsmoodstavce"/>
    <w:link w:val="Zkladntext20"/>
    <w:rsid w:val="00651251"/>
    <w:rPr>
      <w:sz w:val="23"/>
      <w:szCs w:val="23"/>
      <w:shd w:val="clear" w:color="auto" w:fill="FFFFFF"/>
    </w:rPr>
  </w:style>
  <w:style w:type="character" w:customStyle="1" w:styleId="Zkladntext1">
    <w:name w:val="Základní text1"/>
    <w:basedOn w:val="Zkladntext0"/>
    <w:rsid w:val="00651251"/>
    <w:rPr>
      <w:color w:val="000000"/>
      <w:spacing w:val="0"/>
      <w:w w:val="100"/>
      <w:position w:val="0"/>
      <w:sz w:val="23"/>
      <w:szCs w:val="23"/>
      <w:u w:val="single"/>
      <w:shd w:val="clear" w:color="auto" w:fill="FFFFFF"/>
      <w:lang w:val="cs-CZ"/>
    </w:rPr>
  </w:style>
  <w:style w:type="paragraph" w:customStyle="1" w:styleId="Zkladntext20">
    <w:name w:val="Základní text2"/>
    <w:basedOn w:val="Normln"/>
    <w:link w:val="Zkladntext0"/>
    <w:rsid w:val="00651251"/>
    <w:pPr>
      <w:widowControl w:val="0"/>
      <w:shd w:val="clear" w:color="auto" w:fill="FFFFFF"/>
      <w:spacing w:after="600" w:line="269" w:lineRule="exact"/>
      <w:ind w:hanging="3760"/>
    </w:pPr>
    <w:rPr>
      <w:sz w:val="23"/>
      <w:szCs w:val="23"/>
    </w:rPr>
  </w:style>
  <w:style w:type="character" w:styleId="Hypertextovodkaz">
    <w:name w:val="Hyperlink"/>
    <w:basedOn w:val="Standardnpsmoodstavce"/>
    <w:rsid w:val="00F80259"/>
    <w:rPr>
      <w:color w:val="0066CC"/>
      <w:u w:val="single"/>
    </w:rPr>
  </w:style>
  <w:style w:type="character" w:customStyle="1" w:styleId="ZkladntextTun">
    <w:name w:val="Základní text + Tučné"/>
    <w:basedOn w:val="Zkladntext0"/>
    <w:rsid w:val="00F8025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rPr>
  </w:style>
  <w:style w:type="character" w:customStyle="1" w:styleId="ZkladntextKurzva">
    <w:name w:val="Základní text + Kurzíva"/>
    <w:basedOn w:val="Zkladntext0"/>
    <w:rsid w:val="00F8025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cs-CZ"/>
    </w:rPr>
  </w:style>
  <w:style w:type="character" w:customStyle="1" w:styleId="Zkladntext4">
    <w:name w:val="Základní text (4)_"/>
    <w:basedOn w:val="Standardnpsmoodstavce"/>
    <w:link w:val="Zkladntext40"/>
    <w:rsid w:val="00F80259"/>
    <w:rPr>
      <w:sz w:val="17"/>
      <w:szCs w:val="17"/>
      <w:shd w:val="clear" w:color="auto" w:fill="FFFFFF"/>
    </w:rPr>
  </w:style>
  <w:style w:type="paragraph" w:customStyle="1" w:styleId="Zkladntext40">
    <w:name w:val="Základní text (4)"/>
    <w:basedOn w:val="Normln"/>
    <w:link w:val="Zkladntext4"/>
    <w:rsid w:val="00F80259"/>
    <w:pPr>
      <w:widowControl w:val="0"/>
      <w:shd w:val="clear" w:color="auto" w:fill="FFFFFF"/>
      <w:spacing w:before="780" w:line="0" w:lineRule="atLeast"/>
    </w:pPr>
    <w:rPr>
      <w:sz w:val="17"/>
      <w:szCs w:val="17"/>
    </w:rPr>
  </w:style>
  <w:style w:type="character" w:customStyle="1" w:styleId="Nadpis2">
    <w:name w:val="Nadpis #2_"/>
    <w:basedOn w:val="Standardnpsmoodstavce"/>
    <w:rsid w:val="004C2C3A"/>
    <w:rPr>
      <w:rFonts w:ascii="Times New Roman" w:eastAsia="Times New Roman" w:hAnsi="Times New Roman" w:cs="Times New Roman"/>
      <w:b w:val="0"/>
      <w:bCs w:val="0"/>
      <w:i w:val="0"/>
      <w:iCs w:val="0"/>
      <w:smallCaps w:val="0"/>
      <w:strike w:val="0"/>
      <w:sz w:val="21"/>
      <w:szCs w:val="21"/>
      <w:u w:val="none"/>
    </w:rPr>
  </w:style>
  <w:style w:type="character" w:customStyle="1" w:styleId="Nadpis20">
    <w:name w:val="Nadpis #2"/>
    <w:basedOn w:val="Nadpis2"/>
    <w:rsid w:val="004C2C3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rPr>
  </w:style>
  <w:style w:type="character" w:customStyle="1" w:styleId="Zkladntext22">
    <w:name w:val="Základní text (2)_"/>
    <w:basedOn w:val="Standardnpsmoodstavce"/>
    <w:link w:val="Zkladntext23"/>
    <w:rsid w:val="00670DA0"/>
    <w:rPr>
      <w:sz w:val="8"/>
      <w:szCs w:val="8"/>
      <w:shd w:val="clear" w:color="auto" w:fill="FFFFFF"/>
    </w:rPr>
  </w:style>
  <w:style w:type="paragraph" w:customStyle="1" w:styleId="Zkladntext23">
    <w:name w:val="Základní text (2)"/>
    <w:basedOn w:val="Normln"/>
    <w:link w:val="Zkladntext22"/>
    <w:rsid w:val="00670DA0"/>
    <w:pPr>
      <w:widowControl w:val="0"/>
      <w:shd w:val="clear" w:color="auto" w:fill="FFFFFF"/>
      <w:spacing w:line="0" w:lineRule="atLeast"/>
    </w:pPr>
    <w:rPr>
      <w:sz w:val="8"/>
      <w:szCs w:val="8"/>
    </w:rPr>
  </w:style>
  <w:style w:type="character" w:customStyle="1" w:styleId="Zkladntext30">
    <w:name w:val="Základní text (3)_"/>
    <w:basedOn w:val="Standardnpsmoodstavce"/>
    <w:link w:val="Zkladntext31"/>
    <w:rsid w:val="00670DA0"/>
    <w:rPr>
      <w:sz w:val="9"/>
      <w:szCs w:val="9"/>
      <w:shd w:val="clear" w:color="auto" w:fill="FFFFFF"/>
    </w:rPr>
  </w:style>
  <w:style w:type="paragraph" w:customStyle="1" w:styleId="Zkladntext31">
    <w:name w:val="Základní text (3)"/>
    <w:basedOn w:val="Normln"/>
    <w:link w:val="Zkladntext30"/>
    <w:rsid w:val="00670DA0"/>
    <w:pPr>
      <w:widowControl w:val="0"/>
      <w:shd w:val="clear" w:color="auto" w:fill="FFFFFF"/>
      <w:spacing w:line="0" w:lineRule="atLeast"/>
    </w:pPr>
    <w:rPr>
      <w:sz w:val="9"/>
      <w:szCs w:val="9"/>
    </w:rPr>
  </w:style>
  <w:style w:type="paragraph" w:customStyle="1" w:styleId="Zkladntext32">
    <w:name w:val="Základní text3"/>
    <w:basedOn w:val="Normln"/>
    <w:rsid w:val="00B65916"/>
    <w:pPr>
      <w:widowControl w:val="0"/>
      <w:shd w:val="clear" w:color="auto" w:fill="FFFFFF"/>
      <w:spacing w:before="480" w:line="245" w:lineRule="exact"/>
      <w:ind w:hanging="480"/>
      <w:jc w:val="both"/>
    </w:pPr>
    <w:rPr>
      <w:rFonts w:ascii="Verdana" w:eastAsia="Verdana" w:hAnsi="Verdana" w:cs="Verdana"/>
      <w:color w:val="000000"/>
      <w:sz w:val="18"/>
      <w:szCs w:val="18"/>
    </w:rPr>
  </w:style>
  <w:style w:type="character" w:customStyle="1" w:styleId="Zkladntext4ArialNetun">
    <w:name w:val="Základní text (4) + Arial;Ne tučné"/>
    <w:basedOn w:val="Zkladntext4"/>
    <w:rsid w:val="00B65916"/>
    <w:rPr>
      <w:rFonts w:ascii="Arial" w:eastAsia="Arial" w:hAnsi="Arial" w:cs="Arial"/>
      <w:b/>
      <w:bCs/>
      <w:i w:val="0"/>
      <w:iCs w:val="0"/>
      <w:smallCaps w:val="0"/>
      <w:strike w:val="0"/>
      <w:color w:val="000000"/>
      <w:spacing w:val="0"/>
      <w:w w:val="100"/>
      <w:position w:val="0"/>
      <w:sz w:val="22"/>
      <w:szCs w:val="22"/>
      <w:u w:val="none"/>
      <w:shd w:val="clear" w:color="auto" w:fill="FFFFFF"/>
      <w:lang w:val="cs-CZ"/>
    </w:rPr>
  </w:style>
  <w:style w:type="character" w:customStyle="1" w:styleId="Nadpis3">
    <w:name w:val="Nadpis #3_"/>
    <w:basedOn w:val="Standardnpsmoodstavce"/>
    <w:rsid w:val="00D641CB"/>
    <w:rPr>
      <w:rFonts w:ascii="Verdana" w:eastAsia="Verdana" w:hAnsi="Verdana" w:cs="Verdana"/>
      <w:b w:val="0"/>
      <w:bCs w:val="0"/>
      <w:i w:val="0"/>
      <w:iCs w:val="0"/>
      <w:smallCaps w:val="0"/>
      <w:strike w:val="0"/>
      <w:sz w:val="18"/>
      <w:szCs w:val="18"/>
      <w:u w:val="none"/>
    </w:rPr>
  </w:style>
  <w:style w:type="character" w:customStyle="1" w:styleId="Nadpis30">
    <w:name w:val="Nadpis #3"/>
    <w:basedOn w:val="Nadpis3"/>
    <w:rsid w:val="00D641CB"/>
    <w:rPr>
      <w:rFonts w:ascii="Verdana" w:eastAsia="Verdana" w:hAnsi="Verdana" w:cs="Verdana"/>
      <w:b w:val="0"/>
      <w:bCs w:val="0"/>
      <w:i w:val="0"/>
      <w:iCs w:val="0"/>
      <w:smallCaps w:val="0"/>
      <w:strike w:val="0"/>
      <w:color w:val="000000"/>
      <w:spacing w:val="0"/>
      <w:w w:val="100"/>
      <w:position w:val="0"/>
      <w:sz w:val="18"/>
      <w:szCs w:val="18"/>
      <w:u w:val="single"/>
      <w:lang w:val="cs-CZ"/>
    </w:rPr>
  </w:style>
  <w:style w:type="paragraph" w:styleId="Normlnweb">
    <w:name w:val="Normal (Web)"/>
    <w:basedOn w:val="Normln"/>
    <w:unhideWhenUsed/>
    <w:rsid w:val="008253ED"/>
    <w:pPr>
      <w:spacing w:before="100" w:beforeAutospacing="1" w:after="100" w:afterAutospacing="1"/>
    </w:pPr>
    <w:rPr>
      <w:color w:val="6060F0"/>
      <w:sz w:val="20"/>
      <w:szCs w:val="20"/>
    </w:rPr>
  </w:style>
  <w:style w:type="character" w:customStyle="1" w:styleId="ZkladntextExact">
    <w:name w:val="Základní text Exact"/>
    <w:basedOn w:val="Standardnpsmoodstavce"/>
    <w:rsid w:val="00571269"/>
    <w:rPr>
      <w:rFonts w:ascii="Arial" w:eastAsia="Arial" w:hAnsi="Arial" w:cs="Arial"/>
      <w:b w:val="0"/>
      <w:bCs w:val="0"/>
      <w:i w:val="0"/>
      <w:iCs w:val="0"/>
      <w:smallCaps w:val="0"/>
      <w:strike w:val="0"/>
      <w:spacing w:val="6"/>
      <w:sz w:val="17"/>
      <w:szCs w:val="17"/>
      <w:u w:val="none"/>
    </w:rPr>
  </w:style>
  <w:style w:type="character" w:customStyle="1" w:styleId="Zkladntext15">
    <w:name w:val="Základní text (15)_"/>
    <w:basedOn w:val="Standardnpsmoodstavce"/>
    <w:link w:val="Zkladntext150"/>
    <w:rsid w:val="00AF20C6"/>
    <w:rPr>
      <w:rFonts w:ascii="Arial" w:eastAsia="Arial" w:hAnsi="Arial" w:cs="Arial"/>
      <w:sz w:val="21"/>
      <w:szCs w:val="21"/>
      <w:shd w:val="clear" w:color="auto" w:fill="FFFFFF"/>
    </w:rPr>
  </w:style>
  <w:style w:type="paragraph" w:customStyle="1" w:styleId="Zkladntext150">
    <w:name w:val="Základní text (15)"/>
    <w:basedOn w:val="Normln"/>
    <w:link w:val="Zkladntext15"/>
    <w:rsid w:val="00AF20C6"/>
    <w:pPr>
      <w:widowControl w:val="0"/>
      <w:shd w:val="clear" w:color="auto" w:fill="FFFFFF"/>
      <w:spacing w:before="60" w:after="480" w:line="0" w:lineRule="atLeast"/>
    </w:pPr>
    <w:rPr>
      <w:rFonts w:ascii="Arial" w:eastAsia="Arial" w:hAnsi="Arial" w:cs="Arial"/>
      <w:sz w:val="21"/>
      <w:szCs w:val="21"/>
    </w:rPr>
  </w:style>
  <w:style w:type="paragraph" w:customStyle="1" w:styleId="Zkladntext41">
    <w:name w:val="Základní text4"/>
    <w:basedOn w:val="Normln"/>
    <w:rsid w:val="00B439D7"/>
    <w:pPr>
      <w:widowControl w:val="0"/>
      <w:shd w:val="clear" w:color="auto" w:fill="FFFFFF"/>
      <w:spacing w:before="300" w:after="840" w:line="275" w:lineRule="exact"/>
    </w:pPr>
    <w:rPr>
      <w:color w:val="000000"/>
      <w:sz w:val="23"/>
      <w:szCs w:val="23"/>
    </w:rPr>
  </w:style>
  <w:style w:type="paragraph" w:styleId="Odstavecseseznamem">
    <w:name w:val="List Paragraph"/>
    <w:basedOn w:val="Normln"/>
    <w:uiPriority w:val="34"/>
    <w:qFormat/>
    <w:rsid w:val="00E247B2"/>
    <w:pPr>
      <w:ind w:left="720"/>
      <w:contextualSpacing/>
    </w:pPr>
  </w:style>
  <w:style w:type="character" w:customStyle="1" w:styleId="Zkladntext7">
    <w:name w:val="Základní text (7)_"/>
    <w:basedOn w:val="Standardnpsmoodstavce"/>
    <w:link w:val="Zkladntext70"/>
    <w:rsid w:val="005A1716"/>
    <w:rPr>
      <w:rFonts w:ascii="Calibri" w:eastAsia="Calibri" w:hAnsi="Calibri" w:cs="Calibri"/>
      <w:sz w:val="12"/>
      <w:szCs w:val="12"/>
      <w:shd w:val="clear" w:color="auto" w:fill="FFFFFF"/>
    </w:rPr>
  </w:style>
  <w:style w:type="paragraph" w:customStyle="1" w:styleId="Zkladntext70">
    <w:name w:val="Základní text (7)"/>
    <w:basedOn w:val="Normln"/>
    <w:link w:val="Zkladntext7"/>
    <w:rsid w:val="005A1716"/>
    <w:pPr>
      <w:widowControl w:val="0"/>
      <w:shd w:val="clear" w:color="auto" w:fill="FFFFFF"/>
      <w:spacing w:line="154" w:lineRule="exact"/>
    </w:pPr>
    <w:rPr>
      <w:rFonts w:ascii="Calibri" w:eastAsia="Calibri" w:hAnsi="Calibri" w:cs="Calibri"/>
      <w:sz w:val="12"/>
      <w:szCs w:val="12"/>
    </w:rPr>
  </w:style>
  <w:style w:type="character" w:customStyle="1" w:styleId="Titulekobrzku">
    <w:name w:val="Titulek obrázku_"/>
    <w:basedOn w:val="Standardnpsmoodstavce"/>
    <w:link w:val="Titulekobrzku0"/>
    <w:rsid w:val="00F517A6"/>
    <w:rPr>
      <w:sz w:val="18"/>
      <w:szCs w:val="18"/>
      <w:shd w:val="clear" w:color="auto" w:fill="FFFFFF"/>
    </w:rPr>
  </w:style>
  <w:style w:type="paragraph" w:customStyle="1" w:styleId="Titulekobrzku0">
    <w:name w:val="Titulek obrázku"/>
    <w:basedOn w:val="Normln"/>
    <w:link w:val="Titulekobrzku"/>
    <w:rsid w:val="00F517A6"/>
    <w:pPr>
      <w:widowControl w:val="0"/>
      <w:shd w:val="clear" w:color="auto" w:fill="FFFFFF"/>
      <w:spacing w:line="0" w:lineRule="atLeast"/>
    </w:pPr>
    <w:rPr>
      <w:sz w:val="18"/>
      <w:szCs w:val="18"/>
    </w:rPr>
  </w:style>
  <w:style w:type="character" w:customStyle="1" w:styleId="Zkladntext5Nekurzva">
    <w:name w:val="Základní text (5) + Ne kurzíva"/>
    <w:basedOn w:val="Standardnpsmoodstavce"/>
    <w:rsid w:val="009D2D00"/>
    <w:rPr>
      <w:rFonts w:ascii="Times New Roman" w:eastAsia="Times New Roman" w:hAnsi="Times New Roman" w:cs="Times New Roman"/>
      <w:b w:val="0"/>
      <w:bCs w:val="0"/>
      <w:i/>
      <w:iCs/>
      <w:smallCaps w:val="0"/>
      <w:strike w:val="0"/>
      <w:color w:val="000000"/>
      <w:spacing w:val="0"/>
      <w:w w:val="100"/>
      <w:position w:val="0"/>
      <w:sz w:val="19"/>
      <w:szCs w:val="19"/>
      <w:u w:val="none"/>
      <w:lang w:val="cs-CZ"/>
    </w:rPr>
  </w:style>
  <w:style w:type="character" w:customStyle="1" w:styleId="Zkladntext5Exact">
    <w:name w:val="Základní text (5) Exact"/>
    <w:basedOn w:val="Standardnpsmoodstavce"/>
    <w:link w:val="Zkladntext5"/>
    <w:rsid w:val="00F9129F"/>
    <w:rPr>
      <w:spacing w:val="1"/>
      <w:sz w:val="13"/>
      <w:szCs w:val="13"/>
      <w:shd w:val="clear" w:color="auto" w:fill="FFFFFF"/>
    </w:rPr>
  </w:style>
  <w:style w:type="paragraph" w:customStyle="1" w:styleId="Zkladntext5">
    <w:name w:val="Základní text (5)"/>
    <w:basedOn w:val="Normln"/>
    <w:link w:val="Zkladntext5Exact"/>
    <w:rsid w:val="00F9129F"/>
    <w:pPr>
      <w:widowControl w:val="0"/>
      <w:shd w:val="clear" w:color="auto" w:fill="FFFFFF"/>
      <w:spacing w:line="0" w:lineRule="atLeast"/>
    </w:pPr>
    <w:rPr>
      <w:spacing w:val="1"/>
      <w:sz w:val="13"/>
      <w:szCs w:val="13"/>
    </w:rPr>
  </w:style>
  <w:style w:type="character" w:customStyle="1" w:styleId="Titulekobrzku2Exact">
    <w:name w:val="Titulek obrázku (2) Exact"/>
    <w:basedOn w:val="Standardnpsmoodstavce"/>
    <w:link w:val="Titulekobrzku2"/>
    <w:rsid w:val="00146304"/>
    <w:rPr>
      <w:rFonts w:ascii="Verdana" w:eastAsia="Verdana" w:hAnsi="Verdana" w:cs="Verdana"/>
      <w:spacing w:val="1"/>
      <w:sz w:val="12"/>
      <w:szCs w:val="12"/>
      <w:shd w:val="clear" w:color="auto" w:fill="FFFFFF"/>
    </w:rPr>
  </w:style>
  <w:style w:type="paragraph" w:customStyle="1" w:styleId="Titulekobrzku2">
    <w:name w:val="Titulek obrázku (2)"/>
    <w:basedOn w:val="Normln"/>
    <w:link w:val="Titulekobrzku2Exact"/>
    <w:rsid w:val="00146304"/>
    <w:pPr>
      <w:widowControl w:val="0"/>
      <w:shd w:val="clear" w:color="auto" w:fill="FFFFFF"/>
      <w:spacing w:line="0" w:lineRule="atLeast"/>
    </w:pPr>
    <w:rPr>
      <w:rFonts w:ascii="Verdana" w:eastAsia="Verdana" w:hAnsi="Verdana" w:cs="Verdana"/>
      <w:spacing w:val="1"/>
      <w:sz w:val="12"/>
      <w:szCs w:val="12"/>
    </w:rPr>
  </w:style>
  <w:style w:type="paragraph" w:styleId="Textbubliny">
    <w:name w:val="Balloon Text"/>
    <w:basedOn w:val="Normln"/>
    <w:link w:val="TextbublinyChar"/>
    <w:rsid w:val="00146304"/>
    <w:rPr>
      <w:rFonts w:ascii="Tahoma" w:hAnsi="Tahoma" w:cs="Tahoma"/>
      <w:sz w:val="16"/>
      <w:szCs w:val="16"/>
    </w:rPr>
  </w:style>
  <w:style w:type="character" w:customStyle="1" w:styleId="TextbublinyChar">
    <w:name w:val="Text bubliny Char"/>
    <w:basedOn w:val="Standardnpsmoodstavce"/>
    <w:link w:val="Textbubliny"/>
    <w:rsid w:val="00146304"/>
    <w:rPr>
      <w:rFonts w:ascii="Tahoma" w:hAnsi="Tahoma" w:cs="Tahoma"/>
      <w:sz w:val="16"/>
      <w:szCs w:val="16"/>
    </w:rPr>
  </w:style>
  <w:style w:type="character" w:customStyle="1" w:styleId="Zkladntext50">
    <w:name w:val="Základní text5"/>
    <w:basedOn w:val="Zkladntext0"/>
    <w:rsid w:val="00904C86"/>
    <w:rPr>
      <w:rFonts w:ascii="Arial" w:eastAsia="Arial" w:hAnsi="Arial" w:cs="Arial"/>
      <w:b w:val="0"/>
      <w:bCs w:val="0"/>
      <w:i w:val="0"/>
      <w:iCs w:val="0"/>
      <w:smallCaps w:val="0"/>
      <w:strike w:val="0"/>
      <w:color w:val="000000"/>
      <w:spacing w:val="0"/>
      <w:w w:val="100"/>
      <w:position w:val="0"/>
      <w:sz w:val="18"/>
      <w:szCs w:val="18"/>
      <w:u w:val="single"/>
      <w:shd w:val="clear" w:color="auto" w:fill="FFFFFF"/>
      <w:lang w:val="cs-CZ"/>
    </w:rPr>
  </w:style>
  <w:style w:type="paragraph" w:customStyle="1" w:styleId="Zkladntext6">
    <w:name w:val="Základní text6"/>
    <w:basedOn w:val="Normln"/>
    <w:rsid w:val="00904C86"/>
    <w:pPr>
      <w:widowControl w:val="0"/>
      <w:shd w:val="clear" w:color="auto" w:fill="FFFFFF"/>
      <w:spacing w:line="0" w:lineRule="atLeast"/>
    </w:pPr>
    <w:rPr>
      <w:rFonts w:ascii="Arial" w:eastAsia="Arial" w:hAnsi="Arial" w:cs="Arial"/>
      <w:color w:val="000000"/>
      <w:sz w:val="18"/>
      <w:szCs w:val="18"/>
    </w:rPr>
  </w:style>
  <w:style w:type="character" w:customStyle="1" w:styleId="Zkladntext10">
    <w:name w:val="Základní text (10)_"/>
    <w:basedOn w:val="Standardnpsmoodstavce"/>
    <w:rsid w:val="00904C86"/>
    <w:rPr>
      <w:rFonts w:ascii="Arial" w:eastAsia="Arial" w:hAnsi="Arial" w:cs="Arial"/>
      <w:b/>
      <w:bCs/>
      <w:i w:val="0"/>
      <w:iCs w:val="0"/>
      <w:smallCaps w:val="0"/>
      <w:strike w:val="0"/>
      <w:sz w:val="19"/>
      <w:szCs w:val="19"/>
      <w:u w:val="none"/>
    </w:rPr>
  </w:style>
  <w:style w:type="character" w:customStyle="1" w:styleId="Zkladntext100">
    <w:name w:val="Základní text (10)"/>
    <w:basedOn w:val="Zkladntext10"/>
    <w:rsid w:val="00904C86"/>
    <w:rPr>
      <w:rFonts w:ascii="Arial" w:eastAsia="Arial" w:hAnsi="Arial" w:cs="Arial"/>
      <w:b/>
      <w:bCs/>
      <w:i w:val="0"/>
      <w:iCs w:val="0"/>
      <w:smallCaps w:val="0"/>
      <w:strike w:val="0"/>
      <w:color w:val="000000"/>
      <w:spacing w:val="0"/>
      <w:w w:val="100"/>
      <w:position w:val="0"/>
      <w:sz w:val="19"/>
      <w:szCs w:val="19"/>
      <w:u w:val="single"/>
      <w:lang w:val="cs-CZ"/>
    </w:rPr>
  </w:style>
  <w:style w:type="character" w:customStyle="1" w:styleId="Zkladntext3Netun">
    <w:name w:val="Základní text (3) + Ne tučné"/>
    <w:basedOn w:val="Zkladntext30"/>
    <w:rsid w:val="000704D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cs-CZ"/>
    </w:rPr>
  </w:style>
  <w:style w:type="character" w:customStyle="1" w:styleId="ZkladntextTundkovn1ptMtko66">
    <w:name w:val="Základní text + Tučné;Řádkování 1 pt;Měřítko 66%"/>
    <w:basedOn w:val="Zkladntext0"/>
    <w:rsid w:val="000704DD"/>
    <w:rPr>
      <w:rFonts w:ascii="Times New Roman" w:eastAsia="Times New Roman" w:hAnsi="Times New Roman" w:cs="Times New Roman"/>
      <w:b/>
      <w:bCs/>
      <w:i w:val="0"/>
      <w:iCs w:val="0"/>
      <w:smallCaps w:val="0"/>
      <w:strike w:val="0"/>
      <w:color w:val="000000"/>
      <w:spacing w:val="20"/>
      <w:w w:val="66"/>
      <w:position w:val="0"/>
      <w:sz w:val="20"/>
      <w:szCs w:val="20"/>
      <w:u w:val="none"/>
      <w:shd w:val="clear" w:color="auto" w:fill="FFFFFF"/>
      <w:lang w:val="cs-CZ"/>
    </w:rPr>
  </w:style>
  <w:style w:type="character" w:customStyle="1" w:styleId="Zkladntext85pt">
    <w:name w:val="Základní text + 8;5 pt"/>
    <w:basedOn w:val="Zkladntext0"/>
    <w:rsid w:val="00170E35"/>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cs-CZ"/>
    </w:rPr>
  </w:style>
  <w:style w:type="character" w:customStyle="1" w:styleId="Zkladntext9">
    <w:name w:val="Základní text (9)_"/>
    <w:basedOn w:val="Standardnpsmoodstavce"/>
    <w:link w:val="Zkladntext90"/>
    <w:rsid w:val="00A8618F"/>
    <w:rPr>
      <w:rFonts w:ascii="Arial" w:eastAsia="Arial" w:hAnsi="Arial" w:cs="Arial"/>
      <w:b/>
      <w:bCs/>
      <w:shd w:val="clear" w:color="auto" w:fill="FFFFFF"/>
    </w:rPr>
  </w:style>
  <w:style w:type="character" w:customStyle="1" w:styleId="Zkladntext9Netun">
    <w:name w:val="Základní text (9) + Ne tučné"/>
    <w:basedOn w:val="Zkladntext9"/>
    <w:rsid w:val="00A8618F"/>
    <w:rPr>
      <w:rFonts w:ascii="Arial" w:eastAsia="Arial" w:hAnsi="Arial" w:cs="Arial"/>
      <w:b/>
      <w:bCs/>
      <w:color w:val="000000"/>
      <w:spacing w:val="0"/>
      <w:w w:val="100"/>
      <w:position w:val="0"/>
      <w:shd w:val="clear" w:color="auto" w:fill="FFFFFF"/>
      <w:lang w:val="cs-CZ"/>
    </w:rPr>
  </w:style>
  <w:style w:type="paragraph" w:customStyle="1" w:styleId="Zkladntext90">
    <w:name w:val="Základní text (9)"/>
    <w:basedOn w:val="Normln"/>
    <w:link w:val="Zkladntext9"/>
    <w:rsid w:val="00A8618F"/>
    <w:pPr>
      <w:widowControl w:val="0"/>
      <w:shd w:val="clear" w:color="auto" w:fill="FFFFFF"/>
      <w:spacing w:after="60" w:line="0" w:lineRule="atLeast"/>
      <w:ind w:hanging="340"/>
      <w:jc w:val="both"/>
    </w:pPr>
    <w:rPr>
      <w:rFonts w:ascii="Arial" w:eastAsia="Arial" w:hAnsi="Arial" w:cs="Arial"/>
      <w:b/>
      <w:bCs/>
      <w:sz w:val="20"/>
      <w:szCs w:val="20"/>
    </w:rPr>
  </w:style>
  <w:style w:type="character" w:customStyle="1" w:styleId="Zkladntext4Tun">
    <w:name w:val="Základní text (4) + Tučné"/>
    <w:basedOn w:val="Zkladntext4"/>
    <w:rsid w:val="00785F9D"/>
    <w:rPr>
      <w:rFonts w:ascii="Arial" w:eastAsia="Arial" w:hAnsi="Arial" w:cs="Arial"/>
      <w:b/>
      <w:bCs/>
      <w:i w:val="0"/>
      <w:iCs w:val="0"/>
      <w:smallCaps w:val="0"/>
      <w:strike w:val="0"/>
      <w:color w:val="000000"/>
      <w:spacing w:val="0"/>
      <w:w w:val="100"/>
      <w:position w:val="0"/>
      <w:sz w:val="13"/>
      <w:szCs w:val="13"/>
      <w:u w:val="none"/>
      <w:shd w:val="clear" w:color="auto" w:fill="FFFFF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5963">
      <w:bodyDiv w:val="1"/>
      <w:marLeft w:val="0"/>
      <w:marRight w:val="0"/>
      <w:marTop w:val="0"/>
      <w:marBottom w:val="0"/>
      <w:divBdr>
        <w:top w:val="none" w:sz="0" w:space="0" w:color="auto"/>
        <w:left w:val="none" w:sz="0" w:space="0" w:color="auto"/>
        <w:bottom w:val="none" w:sz="0" w:space="0" w:color="auto"/>
        <w:right w:val="none" w:sz="0" w:space="0" w:color="auto"/>
      </w:divBdr>
    </w:div>
    <w:div w:id="1017347025">
      <w:bodyDiv w:val="1"/>
      <w:marLeft w:val="0"/>
      <w:marRight w:val="0"/>
      <w:marTop w:val="0"/>
      <w:marBottom w:val="0"/>
      <w:divBdr>
        <w:top w:val="none" w:sz="0" w:space="0" w:color="auto"/>
        <w:left w:val="none" w:sz="0" w:space="0" w:color="auto"/>
        <w:bottom w:val="none" w:sz="0" w:space="0" w:color="auto"/>
        <w:right w:val="none" w:sz="0" w:space="0" w:color="auto"/>
      </w:divBdr>
    </w:div>
    <w:div w:id="18785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as.cz" TargetMode="External"/><Relationship Id="rId5" Type="http://schemas.openxmlformats.org/officeDocument/2006/relationships/hyperlink" Target="https://zadosti.svas.cz/Requests/reqMain.ifac6"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4723</Words>
  <Characters>28426</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Tabulka č</vt:lpstr>
    </vt:vector>
  </TitlesOfParts>
  <Company>Statutární město Kladno</Company>
  <LinksUpToDate>false</LinksUpToDate>
  <CharactersWithSpaces>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Tabulka č</dc:title>
  <dc:creator>-</dc:creator>
  <cp:lastModifiedBy>Turazová Filipa</cp:lastModifiedBy>
  <cp:revision>3</cp:revision>
  <cp:lastPrinted>2022-06-23T09:34:00Z</cp:lastPrinted>
  <dcterms:created xsi:type="dcterms:W3CDTF">2022-06-23T09:50:00Z</dcterms:created>
  <dcterms:modified xsi:type="dcterms:W3CDTF">2022-08-02T08:43:00Z</dcterms:modified>
</cp:coreProperties>
</file>